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D88A" w14:textId="77777777" w:rsidR="00352AF3" w:rsidRPr="00D015C8" w:rsidRDefault="00352AF3" w:rsidP="0001741D">
      <w:pPr>
        <w:jc w:val="both"/>
        <w:rPr>
          <w:b/>
          <w:color w:val="000000" w:themeColor="text1"/>
          <w:sz w:val="22"/>
          <w:szCs w:val="22"/>
        </w:rPr>
      </w:pPr>
    </w:p>
    <w:p w14:paraId="0F75E719" w14:textId="7C09B4A3" w:rsidR="006D2D4A" w:rsidRPr="00D015C8" w:rsidRDefault="006D2D4A" w:rsidP="006D2D4A">
      <w:pPr>
        <w:ind w:left="2610" w:hanging="2880"/>
        <w:jc w:val="both"/>
        <w:rPr>
          <w:color w:val="000000" w:themeColor="text1"/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>WHEN:</w:t>
      </w:r>
      <w:r w:rsidRPr="00D015C8">
        <w:rPr>
          <w:color w:val="000000" w:themeColor="text1"/>
          <w:sz w:val="22"/>
          <w:szCs w:val="22"/>
        </w:rPr>
        <w:tab/>
      </w:r>
      <w:r w:rsidR="00273AFD" w:rsidRPr="00D015C8">
        <w:rPr>
          <w:color w:val="000000" w:themeColor="text1"/>
          <w:sz w:val="22"/>
          <w:szCs w:val="22"/>
        </w:rPr>
        <w:t>Completed and signed</w:t>
      </w:r>
      <w:r w:rsidR="00B66C3A">
        <w:rPr>
          <w:color w:val="000000" w:themeColor="text1"/>
          <w:sz w:val="22"/>
          <w:szCs w:val="22"/>
        </w:rPr>
        <w:t xml:space="preserve"> by a member of the STRTP mental health program staff</w:t>
      </w:r>
      <w:r w:rsidR="005B48B9">
        <w:rPr>
          <w:color w:val="000000" w:themeColor="text1"/>
          <w:sz w:val="22"/>
          <w:szCs w:val="22"/>
        </w:rPr>
        <w:t xml:space="preserve"> within 14 days</w:t>
      </w:r>
      <w:r w:rsidR="00FA7272">
        <w:rPr>
          <w:color w:val="000000" w:themeColor="text1"/>
          <w:sz w:val="22"/>
          <w:szCs w:val="22"/>
        </w:rPr>
        <w:t xml:space="preserve"> </w:t>
      </w:r>
      <w:r w:rsidR="00273AFD" w:rsidRPr="00D015C8">
        <w:rPr>
          <w:color w:val="000000" w:themeColor="text1"/>
          <w:sz w:val="22"/>
          <w:szCs w:val="22"/>
        </w:rPr>
        <w:t>p</w:t>
      </w:r>
      <w:r w:rsidR="002016F5" w:rsidRPr="00D015C8">
        <w:rPr>
          <w:color w:val="000000" w:themeColor="text1"/>
          <w:sz w:val="22"/>
          <w:szCs w:val="22"/>
        </w:rPr>
        <w:t>rior to the</w:t>
      </w:r>
      <w:r w:rsidR="00B66C3A">
        <w:rPr>
          <w:color w:val="000000" w:themeColor="text1"/>
          <w:sz w:val="22"/>
          <w:szCs w:val="22"/>
        </w:rPr>
        <w:t xml:space="preserve"> date the</w:t>
      </w:r>
      <w:r w:rsidR="008751EC" w:rsidRPr="00D015C8">
        <w:rPr>
          <w:color w:val="000000" w:themeColor="text1"/>
          <w:sz w:val="22"/>
          <w:szCs w:val="22"/>
        </w:rPr>
        <w:t xml:space="preserve"> </w:t>
      </w:r>
      <w:r w:rsidR="006578AC" w:rsidRPr="00D015C8">
        <w:rPr>
          <w:color w:val="000000" w:themeColor="text1"/>
          <w:sz w:val="22"/>
          <w:szCs w:val="22"/>
        </w:rPr>
        <w:t>child/</w:t>
      </w:r>
      <w:r w:rsidR="008751EC" w:rsidRPr="00D015C8">
        <w:rPr>
          <w:color w:val="000000" w:themeColor="text1"/>
          <w:sz w:val="22"/>
          <w:szCs w:val="22"/>
        </w:rPr>
        <w:t>youth</w:t>
      </w:r>
      <w:r w:rsidR="00B66C3A">
        <w:rPr>
          <w:color w:val="000000" w:themeColor="text1"/>
          <w:sz w:val="22"/>
          <w:szCs w:val="22"/>
        </w:rPr>
        <w:t xml:space="preserve"> transitions</w:t>
      </w:r>
      <w:r w:rsidR="008751EC" w:rsidRPr="00D015C8">
        <w:rPr>
          <w:color w:val="000000" w:themeColor="text1"/>
          <w:sz w:val="22"/>
          <w:szCs w:val="22"/>
        </w:rPr>
        <w:t xml:space="preserve">  from </w:t>
      </w:r>
      <w:r w:rsidR="00D076A6" w:rsidRPr="00D015C8">
        <w:rPr>
          <w:color w:val="000000" w:themeColor="text1"/>
          <w:sz w:val="22"/>
          <w:szCs w:val="22"/>
        </w:rPr>
        <w:t>a</w:t>
      </w:r>
      <w:r w:rsidR="008751EC" w:rsidRPr="00D015C8">
        <w:rPr>
          <w:color w:val="000000" w:themeColor="text1"/>
          <w:sz w:val="22"/>
          <w:szCs w:val="22"/>
        </w:rPr>
        <w:t xml:space="preserve"> S</w:t>
      </w:r>
      <w:r w:rsidR="00273AFD" w:rsidRPr="00D015C8">
        <w:rPr>
          <w:color w:val="000000" w:themeColor="text1"/>
          <w:sz w:val="22"/>
          <w:szCs w:val="22"/>
        </w:rPr>
        <w:t>hort-</w:t>
      </w:r>
      <w:r w:rsidR="008751EC" w:rsidRPr="00D015C8">
        <w:rPr>
          <w:color w:val="000000" w:themeColor="text1"/>
          <w:sz w:val="22"/>
          <w:szCs w:val="22"/>
        </w:rPr>
        <w:t>T</w:t>
      </w:r>
      <w:r w:rsidR="00D076A6" w:rsidRPr="00D015C8">
        <w:rPr>
          <w:color w:val="000000" w:themeColor="text1"/>
          <w:sz w:val="22"/>
          <w:szCs w:val="22"/>
        </w:rPr>
        <w:t xml:space="preserve">erm Residential </w:t>
      </w:r>
      <w:r w:rsidR="008751EC" w:rsidRPr="009C7EE1">
        <w:rPr>
          <w:color w:val="000000" w:themeColor="text1"/>
          <w:sz w:val="22"/>
          <w:szCs w:val="22"/>
        </w:rPr>
        <w:t>T</w:t>
      </w:r>
      <w:r w:rsidR="00273AFD" w:rsidRPr="009C7EE1">
        <w:rPr>
          <w:color w:val="000000" w:themeColor="text1"/>
          <w:sz w:val="22"/>
          <w:szCs w:val="22"/>
        </w:rPr>
        <w:t>herapeutic</w:t>
      </w:r>
      <w:r w:rsidR="00D076A6" w:rsidRPr="009C7EE1">
        <w:rPr>
          <w:color w:val="000000" w:themeColor="text1"/>
          <w:sz w:val="22"/>
          <w:szCs w:val="22"/>
        </w:rPr>
        <w:t xml:space="preserve"> </w:t>
      </w:r>
      <w:r w:rsidR="008751EC" w:rsidRPr="009C7EE1">
        <w:rPr>
          <w:color w:val="000000" w:themeColor="text1"/>
          <w:sz w:val="22"/>
          <w:szCs w:val="22"/>
        </w:rPr>
        <w:t>P</w:t>
      </w:r>
      <w:r w:rsidR="00D076A6" w:rsidRPr="009C7EE1">
        <w:rPr>
          <w:color w:val="000000" w:themeColor="text1"/>
          <w:sz w:val="22"/>
          <w:szCs w:val="22"/>
        </w:rPr>
        <w:t>rogram (STRTP)</w:t>
      </w:r>
      <w:r w:rsidR="00D015C8" w:rsidRPr="009C7EE1">
        <w:rPr>
          <w:color w:val="000000" w:themeColor="text1"/>
          <w:sz w:val="22"/>
          <w:szCs w:val="22"/>
        </w:rPr>
        <w:t>.</w:t>
      </w:r>
      <w:r w:rsidR="008751EC" w:rsidRPr="00D015C8">
        <w:rPr>
          <w:color w:val="000000" w:themeColor="text1"/>
          <w:sz w:val="22"/>
          <w:szCs w:val="22"/>
        </w:rPr>
        <w:t xml:space="preserve"> </w:t>
      </w:r>
    </w:p>
    <w:p w14:paraId="392F7011" w14:textId="77777777" w:rsidR="006D2D4A" w:rsidRPr="00D015C8" w:rsidRDefault="006D2D4A" w:rsidP="005B48B9">
      <w:pPr>
        <w:spacing w:line="120" w:lineRule="auto"/>
        <w:ind w:left="2606"/>
        <w:rPr>
          <w:color w:val="000000" w:themeColor="text1"/>
          <w:sz w:val="22"/>
          <w:szCs w:val="22"/>
        </w:rPr>
      </w:pPr>
      <w:r w:rsidRPr="00D015C8">
        <w:rPr>
          <w:color w:val="000000" w:themeColor="text1"/>
          <w:sz w:val="22"/>
          <w:szCs w:val="22"/>
        </w:rPr>
        <w:tab/>
      </w:r>
      <w:r w:rsidRPr="00D015C8">
        <w:rPr>
          <w:color w:val="000000" w:themeColor="text1"/>
          <w:sz w:val="22"/>
          <w:szCs w:val="22"/>
        </w:rPr>
        <w:tab/>
      </w:r>
      <w:r w:rsidRPr="00D015C8">
        <w:rPr>
          <w:color w:val="000000" w:themeColor="text1"/>
          <w:sz w:val="22"/>
          <w:szCs w:val="22"/>
        </w:rPr>
        <w:tab/>
      </w:r>
      <w:r w:rsidRPr="00D015C8">
        <w:rPr>
          <w:color w:val="000000" w:themeColor="text1"/>
          <w:sz w:val="22"/>
          <w:szCs w:val="22"/>
        </w:rPr>
        <w:tab/>
      </w:r>
    </w:p>
    <w:p w14:paraId="6BEB08AD" w14:textId="6A8D6DC8" w:rsidR="006D2D4A" w:rsidRPr="00D015C8" w:rsidRDefault="006D2D4A" w:rsidP="006D2D4A">
      <w:pPr>
        <w:ind w:left="2610" w:hanging="2880"/>
        <w:jc w:val="both"/>
        <w:rPr>
          <w:strike/>
          <w:color w:val="000000" w:themeColor="text1"/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>ON WHOM:</w:t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color w:val="000000" w:themeColor="text1"/>
          <w:sz w:val="22"/>
          <w:szCs w:val="22"/>
        </w:rPr>
        <w:t xml:space="preserve">All </w:t>
      </w:r>
      <w:r w:rsidR="006578AC" w:rsidRPr="00D015C8">
        <w:rPr>
          <w:color w:val="000000" w:themeColor="text1"/>
          <w:sz w:val="22"/>
          <w:szCs w:val="22"/>
        </w:rPr>
        <w:t>children/</w:t>
      </w:r>
      <w:r w:rsidR="008751EC" w:rsidRPr="00D015C8">
        <w:rPr>
          <w:color w:val="000000" w:themeColor="text1"/>
          <w:sz w:val="22"/>
          <w:szCs w:val="22"/>
        </w:rPr>
        <w:t>you</w:t>
      </w:r>
      <w:r w:rsidR="00122755">
        <w:rPr>
          <w:color w:val="000000" w:themeColor="text1"/>
          <w:sz w:val="22"/>
          <w:szCs w:val="22"/>
        </w:rPr>
        <w:t>th</w:t>
      </w:r>
      <w:r w:rsidR="008751EC" w:rsidRPr="00D015C8">
        <w:rPr>
          <w:color w:val="000000" w:themeColor="text1"/>
          <w:sz w:val="22"/>
          <w:szCs w:val="22"/>
        </w:rPr>
        <w:t xml:space="preserve"> placed in the STRTP</w:t>
      </w:r>
      <w:r w:rsidR="00D015C8">
        <w:rPr>
          <w:color w:val="000000" w:themeColor="text1"/>
          <w:sz w:val="22"/>
          <w:szCs w:val="22"/>
        </w:rPr>
        <w:t>.</w:t>
      </w:r>
      <w:r w:rsidR="008751EC" w:rsidRPr="00D015C8">
        <w:rPr>
          <w:color w:val="000000" w:themeColor="text1"/>
          <w:sz w:val="22"/>
          <w:szCs w:val="22"/>
        </w:rPr>
        <w:t xml:space="preserve"> </w:t>
      </w:r>
      <w:r w:rsidRPr="00D015C8">
        <w:rPr>
          <w:color w:val="000000" w:themeColor="text1"/>
          <w:sz w:val="22"/>
          <w:szCs w:val="22"/>
        </w:rPr>
        <w:t xml:space="preserve"> </w:t>
      </w:r>
    </w:p>
    <w:p w14:paraId="32B8C025" w14:textId="77777777" w:rsidR="006D2D4A" w:rsidRPr="00D015C8" w:rsidRDefault="006D2D4A" w:rsidP="005B48B9">
      <w:pPr>
        <w:spacing w:line="120" w:lineRule="auto"/>
        <w:ind w:left="2606" w:hanging="2880"/>
        <w:rPr>
          <w:color w:val="000000" w:themeColor="text1"/>
          <w:sz w:val="22"/>
          <w:szCs w:val="22"/>
        </w:rPr>
      </w:pPr>
    </w:p>
    <w:p w14:paraId="74B02979" w14:textId="47A33B49" w:rsidR="006D2D4A" w:rsidRPr="00D015C8" w:rsidRDefault="006D2D4A" w:rsidP="008751EC">
      <w:pPr>
        <w:ind w:left="2610" w:hanging="2880"/>
        <w:rPr>
          <w:color w:val="000000" w:themeColor="text1"/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>COMPLETED BY:</w:t>
      </w:r>
      <w:r w:rsidRPr="00D015C8">
        <w:rPr>
          <w:color w:val="000000" w:themeColor="text1"/>
          <w:sz w:val="22"/>
          <w:szCs w:val="22"/>
        </w:rPr>
        <w:tab/>
      </w:r>
      <w:r w:rsidR="00D076A6" w:rsidRPr="00D015C8">
        <w:rPr>
          <w:color w:val="000000" w:themeColor="text1"/>
          <w:sz w:val="22"/>
          <w:szCs w:val="22"/>
        </w:rPr>
        <w:t>A</w:t>
      </w:r>
      <w:r w:rsidR="00AD3F48">
        <w:rPr>
          <w:color w:val="000000" w:themeColor="text1"/>
          <w:sz w:val="22"/>
          <w:szCs w:val="22"/>
        </w:rPr>
        <w:t xml:space="preserve"> licensed/registered/waivered mental health clinician</w:t>
      </w:r>
      <w:r w:rsidR="00D015C8">
        <w:rPr>
          <w:color w:val="000000" w:themeColor="text1"/>
          <w:sz w:val="22"/>
          <w:szCs w:val="22"/>
        </w:rPr>
        <w:t>.</w:t>
      </w:r>
      <w:r w:rsidR="008751EC" w:rsidRPr="00D015C8">
        <w:rPr>
          <w:color w:val="000000" w:themeColor="text1"/>
          <w:sz w:val="22"/>
          <w:szCs w:val="22"/>
        </w:rPr>
        <w:t xml:space="preserve"> </w:t>
      </w:r>
    </w:p>
    <w:p w14:paraId="25340596" w14:textId="77777777" w:rsidR="00273AFD" w:rsidRPr="00D015C8" w:rsidRDefault="00273AFD" w:rsidP="005B48B9">
      <w:pPr>
        <w:spacing w:line="120" w:lineRule="auto"/>
        <w:ind w:left="-274"/>
        <w:jc w:val="both"/>
        <w:rPr>
          <w:color w:val="000000" w:themeColor="text1"/>
          <w:sz w:val="22"/>
          <w:szCs w:val="22"/>
        </w:rPr>
      </w:pPr>
    </w:p>
    <w:p w14:paraId="57C7246E" w14:textId="77777777" w:rsidR="006D2D4A" w:rsidRPr="00D015C8" w:rsidRDefault="006D2D4A" w:rsidP="008751EC">
      <w:pPr>
        <w:ind w:left="-270"/>
        <w:jc w:val="both"/>
        <w:rPr>
          <w:color w:val="000000" w:themeColor="text1"/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 xml:space="preserve">MODE OF </w:t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b/>
          <w:color w:val="000000" w:themeColor="text1"/>
          <w:sz w:val="22"/>
          <w:szCs w:val="22"/>
        </w:rPr>
        <w:tab/>
      </w:r>
    </w:p>
    <w:p w14:paraId="0DCD811B" w14:textId="1E17EC73" w:rsidR="006578AC" w:rsidRPr="00D015C8" w:rsidRDefault="006D2D4A" w:rsidP="000D7CD0">
      <w:pPr>
        <w:ind w:left="2610" w:hanging="2880"/>
        <w:jc w:val="both"/>
        <w:rPr>
          <w:bCs/>
          <w:color w:val="000000" w:themeColor="text1"/>
          <w:sz w:val="22"/>
          <w:szCs w:val="22"/>
        </w:rPr>
      </w:pPr>
      <w:r w:rsidRPr="00D015C8">
        <w:rPr>
          <w:b/>
          <w:bCs/>
          <w:color w:val="000000" w:themeColor="text1"/>
          <w:sz w:val="22"/>
          <w:szCs w:val="22"/>
        </w:rPr>
        <w:t>C</w:t>
      </w:r>
      <w:r w:rsidRPr="00D015C8">
        <w:rPr>
          <w:b/>
          <w:color w:val="000000" w:themeColor="text1"/>
          <w:sz w:val="22"/>
          <w:szCs w:val="22"/>
        </w:rPr>
        <w:t xml:space="preserve">OMPLETION:  </w:t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bCs/>
          <w:color w:val="000000" w:themeColor="text1"/>
          <w:sz w:val="22"/>
          <w:szCs w:val="22"/>
        </w:rPr>
        <w:t xml:space="preserve">Entered in the Electronic </w:t>
      </w:r>
      <w:r w:rsidR="00D64559" w:rsidRPr="00D015C8">
        <w:rPr>
          <w:bCs/>
          <w:color w:val="000000" w:themeColor="text1"/>
          <w:sz w:val="22"/>
          <w:szCs w:val="22"/>
        </w:rPr>
        <w:t>Health Record (EHR)</w:t>
      </w:r>
      <w:r w:rsidR="00273AFD" w:rsidRPr="00D015C8">
        <w:rPr>
          <w:bCs/>
          <w:color w:val="000000" w:themeColor="text1"/>
          <w:sz w:val="22"/>
          <w:szCs w:val="22"/>
        </w:rPr>
        <w:t xml:space="preserve">. </w:t>
      </w:r>
    </w:p>
    <w:p w14:paraId="1FDEA6ED" w14:textId="23EEAE84" w:rsidR="008751EC" w:rsidRDefault="006578AC" w:rsidP="009C7EE1">
      <w:pPr>
        <w:ind w:left="2721" w:hanging="115"/>
        <w:jc w:val="both"/>
        <w:rPr>
          <w:bCs/>
          <w:color w:val="000000" w:themeColor="text1"/>
          <w:sz w:val="22"/>
          <w:szCs w:val="22"/>
        </w:rPr>
      </w:pPr>
      <w:r w:rsidRPr="00D015C8">
        <w:rPr>
          <w:bCs/>
          <w:color w:val="000000" w:themeColor="text1"/>
          <w:sz w:val="22"/>
          <w:szCs w:val="22"/>
        </w:rPr>
        <w:t>*</w:t>
      </w:r>
      <w:r w:rsidR="00273AFD" w:rsidRPr="00D015C8">
        <w:rPr>
          <w:bCs/>
          <w:color w:val="000000" w:themeColor="text1"/>
          <w:sz w:val="22"/>
          <w:szCs w:val="22"/>
        </w:rPr>
        <w:t>A copy shall be provided, as applicable, to the parent, guardian, conservator, or person identified by the court to participate in the decision to place the child</w:t>
      </w:r>
      <w:r w:rsidRPr="00D015C8">
        <w:rPr>
          <w:bCs/>
          <w:color w:val="000000" w:themeColor="text1"/>
          <w:sz w:val="22"/>
          <w:szCs w:val="22"/>
        </w:rPr>
        <w:t>/youth</w:t>
      </w:r>
      <w:r w:rsidR="00273AFD" w:rsidRPr="00D015C8">
        <w:rPr>
          <w:bCs/>
          <w:color w:val="000000" w:themeColor="text1"/>
          <w:sz w:val="22"/>
          <w:szCs w:val="22"/>
        </w:rPr>
        <w:t xml:space="preserve"> in the STRTP. </w:t>
      </w:r>
      <w:r w:rsidR="006D2D4A" w:rsidRPr="00D015C8">
        <w:rPr>
          <w:bCs/>
          <w:color w:val="000000" w:themeColor="text1"/>
          <w:sz w:val="22"/>
          <w:szCs w:val="22"/>
        </w:rPr>
        <w:t xml:space="preserve"> </w:t>
      </w:r>
    </w:p>
    <w:p w14:paraId="16A9CF1B" w14:textId="77777777" w:rsidR="005B48B9" w:rsidRPr="00D015C8" w:rsidRDefault="005B48B9" w:rsidP="005B48B9">
      <w:pPr>
        <w:spacing w:line="120" w:lineRule="auto"/>
        <w:ind w:left="2721" w:hanging="115"/>
        <w:jc w:val="both"/>
        <w:rPr>
          <w:bCs/>
          <w:color w:val="000000" w:themeColor="text1"/>
          <w:sz w:val="22"/>
          <w:szCs w:val="22"/>
        </w:rPr>
      </w:pPr>
    </w:p>
    <w:p w14:paraId="3BB69BD4" w14:textId="77777777" w:rsidR="002016F5" w:rsidRPr="00D015C8" w:rsidRDefault="006D2D4A" w:rsidP="002016F5">
      <w:pPr>
        <w:ind w:left="2610" w:hanging="2880"/>
        <w:jc w:val="both"/>
        <w:rPr>
          <w:bCs/>
          <w:color w:val="000000" w:themeColor="text1"/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 xml:space="preserve">REQUIRED </w:t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b/>
          <w:color w:val="000000" w:themeColor="text1"/>
          <w:sz w:val="22"/>
          <w:szCs w:val="22"/>
        </w:rPr>
        <w:tab/>
      </w:r>
      <w:r w:rsidRPr="00D015C8">
        <w:rPr>
          <w:b/>
          <w:color w:val="000000" w:themeColor="text1"/>
          <w:sz w:val="22"/>
          <w:szCs w:val="22"/>
        </w:rPr>
        <w:tab/>
      </w:r>
    </w:p>
    <w:p w14:paraId="6784E3AA" w14:textId="16D6CB8D" w:rsidR="002016F5" w:rsidRPr="00D015C8" w:rsidRDefault="006D2D4A" w:rsidP="002016F5">
      <w:pPr>
        <w:ind w:left="2610" w:hanging="2880"/>
        <w:jc w:val="both"/>
        <w:rPr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>ELEMENTS</w:t>
      </w:r>
      <w:r w:rsidR="002016F5" w:rsidRPr="00D015C8">
        <w:rPr>
          <w:b/>
          <w:color w:val="000000" w:themeColor="text1"/>
          <w:sz w:val="22"/>
          <w:szCs w:val="22"/>
        </w:rPr>
        <w:t>:</w:t>
      </w:r>
      <w:r w:rsidR="002016F5" w:rsidRPr="00D015C8">
        <w:rPr>
          <w:b/>
          <w:color w:val="000000" w:themeColor="text1"/>
          <w:sz w:val="22"/>
          <w:szCs w:val="22"/>
        </w:rPr>
        <w:tab/>
      </w:r>
      <w:r w:rsidR="006578AC" w:rsidRPr="00D015C8">
        <w:rPr>
          <w:b/>
          <w:bCs/>
          <w:color w:val="000000" w:themeColor="text1"/>
          <w:sz w:val="22"/>
          <w:szCs w:val="22"/>
        </w:rPr>
        <w:t>C</w:t>
      </w:r>
      <w:bookmarkStart w:id="0" w:name="ClientName"/>
      <w:r w:rsidR="00307A06" w:rsidRPr="00D015C8">
        <w:rPr>
          <w:b/>
          <w:bCs/>
          <w:color w:val="000000" w:themeColor="text1"/>
          <w:sz w:val="22"/>
          <w:szCs w:val="22"/>
        </w:rPr>
        <w:t>lient</w:t>
      </w:r>
      <w:r w:rsidR="002016F5" w:rsidRPr="00D015C8">
        <w:rPr>
          <w:b/>
          <w:sz w:val="22"/>
          <w:szCs w:val="22"/>
        </w:rPr>
        <w:t xml:space="preserve"> name</w:t>
      </w:r>
      <w:r w:rsidR="002040BC" w:rsidRPr="00D015C8">
        <w:rPr>
          <w:b/>
          <w:sz w:val="22"/>
          <w:szCs w:val="22"/>
        </w:rPr>
        <w:t xml:space="preserve">: </w:t>
      </w:r>
      <w:r w:rsidR="002040BC" w:rsidRPr="00D015C8">
        <w:rPr>
          <w:sz w:val="22"/>
          <w:szCs w:val="22"/>
        </w:rPr>
        <w:t>Enter the client’s name.</w:t>
      </w:r>
    </w:p>
    <w:p w14:paraId="701ECDD1" w14:textId="28C9CBA9" w:rsidR="006578AC" w:rsidRPr="00D015C8" w:rsidRDefault="00850F57" w:rsidP="002016F5">
      <w:pPr>
        <w:ind w:left="2610" w:hanging="2880"/>
        <w:jc w:val="both"/>
        <w:rPr>
          <w:sz w:val="22"/>
          <w:szCs w:val="22"/>
        </w:rPr>
      </w:pPr>
      <w:r w:rsidRPr="00D015C8">
        <w:rPr>
          <w:b/>
          <w:color w:val="000000" w:themeColor="text1"/>
          <w:sz w:val="22"/>
          <w:szCs w:val="22"/>
        </w:rPr>
        <w:tab/>
      </w:r>
      <w:r w:rsidR="00307A06" w:rsidRPr="00D015C8">
        <w:rPr>
          <w:b/>
          <w:color w:val="000000" w:themeColor="text1"/>
          <w:sz w:val="22"/>
          <w:szCs w:val="22"/>
        </w:rPr>
        <w:t xml:space="preserve">Client </w:t>
      </w:r>
      <w:r w:rsidR="006578AC" w:rsidRPr="00D015C8">
        <w:rPr>
          <w:b/>
          <w:color w:val="000000" w:themeColor="text1"/>
          <w:sz w:val="22"/>
          <w:szCs w:val="22"/>
        </w:rPr>
        <w:t>Preferred Pronouns</w:t>
      </w:r>
      <w:r w:rsidR="00307A06" w:rsidRPr="00D015C8">
        <w:rPr>
          <w:b/>
          <w:color w:val="000000" w:themeColor="text1"/>
          <w:sz w:val="22"/>
          <w:szCs w:val="22"/>
        </w:rPr>
        <w:t>:</w:t>
      </w:r>
      <w:r w:rsidR="006578AC" w:rsidRPr="00D015C8">
        <w:rPr>
          <w:b/>
          <w:color w:val="000000" w:themeColor="text1"/>
          <w:sz w:val="22"/>
          <w:szCs w:val="22"/>
        </w:rPr>
        <w:t xml:space="preserve"> </w:t>
      </w:r>
      <w:r w:rsidR="00122755">
        <w:rPr>
          <w:color w:val="000000" w:themeColor="text1"/>
          <w:sz w:val="22"/>
          <w:szCs w:val="22"/>
        </w:rPr>
        <w:t>Enter pronouns based on child’s preference</w:t>
      </w:r>
      <w:r w:rsidR="00307A06" w:rsidRPr="00D015C8">
        <w:rPr>
          <w:color w:val="000000" w:themeColor="text1"/>
          <w:sz w:val="22"/>
          <w:szCs w:val="22"/>
        </w:rPr>
        <w:t xml:space="preserve">. </w:t>
      </w:r>
    </w:p>
    <w:bookmarkEnd w:id="0"/>
    <w:p w14:paraId="68CABBB1" w14:textId="1DC3FB87" w:rsidR="002040BC" w:rsidRPr="00D015C8" w:rsidRDefault="006B5499" w:rsidP="002040BC">
      <w:pPr>
        <w:ind w:left="2610" w:hanging="2880"/>
        <w:jc w:val="both"/>
        <w:rPr>
          <w:sz w:val="22"/>
          <w:szCs w:val="22"/>
        </w:rPr>
      </w:pPr>
      <w:r w:rsidRPr="00D015C8">
        <w:rPr>
          <w:sz w:val="22"/>
          <w:szCs w:val="22"/>
        </w:rPr>
        <w:tab/>
      </w:r>
      <w:r w:rsidR="00D015C8">
        <w:rPr>
          <w:b/>
          <w:sz w:val="22"/>
          <w:szCs w:val="22"/>
        </w:rPr>
        <w:t>Case number from EHR</w:t>
      </w:r>
      <w:r w:rsidR="00D015C8" w:rsidRPr="00D015C8">
        <w:rPr>
          <w:b/>
          <w:sz w:val="22"/>
          <w:szCs w:val="22"/>
        </w:rPr>
        <w:t xml:space="preserve">: </w:t>
      </w:r>
      <w:r w:rsidR="002040BC" w:rsidRPr="00D015C8">
        <w:rPr>
          <w:sz w:val="22"/>
          <w:szCs w:val="22"/>
        </w:rPr>
        <w:t>Enter the client’s unique client number</w:t>
      </w:r>
      <w:r w:rsidR="00FA7272">
        <w:rPr>
          <w:sz w:val="22"/>
          <w:szCs w:val="22"/>
        </w:rPr>
        <w:t>.</w:t>
      </w:r>
    </w:p>
    <w:p w14:paraId="448F5D60" w14:textId="2D7C89EC" w:rsidR="002040BC" w:rsidRPr="00D015C8" w:rsidRDefault="002040BC" w:rsidP="002040BC">
      <w:pPr>
        <w:ind w:left="2610"/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STRTP name: </w:t>
      </w:r>
      <w:r w:rsidRPr="00D015C8">
        <w:rPr>
          <w:sz w:val="22"/>
          <w:szCs w:val="22"/>
        </w:rPr>
        <w:t xml:space="preserve">Enter the name of the </w:t>
      </w:r>
      <w:r w:rsidR="00FA7272">
        <w:rPr>
          <w:sz w:val="22"/>
          <w:szCs w:val="22"/>
        </w:rPr>
        <w:t>STRTP facility</w:t>
      </w:r>
      <w:r w:rsidRPr="00D015C8">
        <w:rPr>
          <w:sz w:val="22"/>
          <w:szCs w:val="22"/>
        </w:rPr>
        <w:t xml:space="preserve">. </w:t>
      </w:r>
    </w:p>
    <w:p w14:paraId="4AFE112D" w14:textId="3E376343" w:rsidR="002040BC" w:rsidRPr="00D015C8" w:rsidRDefault="002040BC" w:rsidP="002040BC">
      <w:pPr>
        <w:ind w:left="2610"/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Date of admission: </w:t>
      </w:r>
      <w:r w:rsidRPr="00D015C8">
        <w:rPr>
          <w:sz w:val="22"/>
          <w:szCs w:val="22"/>
        </w:rPr>
        <w:t xml:space="preserve">Enter the date the client was admitted to the program. </w:t>
      </w:r>
    </w:p>
    <w:p w14:paraId="0FE5DB5E" w14:textId="65A5EF44" w:rsidR="00C378D9" w:rsidRPr="00D015C8" w:rsidRDefault="002016F5" w:rsidP="002040BC">
      <w:pPr>
        <w:ind w:left="2610"/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>Anticipated transition date</w:t>
      </w:r>
      <w:r w:rsidR="002040BC" w:rsidRPr="00D015C8">
        <w:rPr>
          <w:b/>
          <w:sz w:val="22"/>
          <w:szCs w:val="22"/>
        </w:rPr>
        <w:t xml:space="preserve">: </w:t>
      </w:r>
      <w:r w:rsidR="002040BC" w:rsidRPr="00D015C8">
        <w:rPr>
          <w:sz w:val="22"/>
          <w:szCs w:val="22"/>
        </w:rPr>
        <w:t>Enter the</w:t>
      </w:r>
      <w:r w:rsidR="002040BC" w:rsidRPr="00D015C8">
        <w:rPr>
          <w:b/>
          <w:sz w:val="22"/>
          <w:szCs w:val="22"/>
        </w:rPr>
        <w:t xml:space="preserve"> </w:t>
      </w:r>
      <w:r w:rsidR="00FA7272">
        <w:rPr>
          <w:sz w:val="22"/>
          <w:szCs w:val="22"/>
        </w:rPr>
        <w:t xml:space="preserve">planned date of discharge from the </w:t>
      </w:r>
      <w:r w:rsidR="00D015C8">
        <w:rPr>
          <w:sz w:val="22"/>
          <w:szCs w:val="22"/>
        </w:rPr>
        <w:t xml:space="preserve">STRTP </w:t>
      </w:r>
      <w:r w:rsidR="002040BC" w:rsidRPr="00D015C8">
        <w:rPr>
          <w:sz w:val="22"/>
          <w:szCs w:val="22"/>
        </w:rPr>
        <w:t>(</w:t>
      </w:r>
      <w:r w:rsidR="00FA7272">
        <w:rPr>
          <w:sz w:val="22"/>
          <w:szCs w:val="22"/>
        </w:rPr>
        <w:t>not including after</w:t>
      </w:r>
      <w:r w:rsidR="00E32B7E">
        <w:rPr>
          <w:sz w:val="22"/>
          <w:szCs w:val="22"/>
        </w:rPr>
        <w:t>care</w:t>
      </w:r>
      <w:r w:rsidR="00FA7272">
        <w:rPr>
          <w:sz w:val="22"/>
          <w:szCs w:val="22"/>
        </w:rPr>
        <w:t xml:space="preserve"> services provided by the STRTP</w:t>
      </w:r>
      <w:r w:rsidR="002040BC" w:rsidRPr="00D015C8">
        <w:rPr>
          <w:sz w:val="22"/>
          <w:szCs w:val="22"/>
        </w:rPr>
        <w:t>).</w:t>
      </w:r>
      <w:r w:rsidR="005F06EF" w:rsidRPr="00D015C8">
        <w:rPr>
          <w:sz w:val="22"/>
          <w:szCs w:val="22"/>
        </w:rPr>
        <w:t xml:space="preserve"> </w:t>
      </w:r>
    </w:p>
    <w:p w14:paraId="001D6DD5" w14:textId="77777777" w:rsidR="0001741D" w:rsidRPr="00D015C8" w:rsidRDefault="0001741D" w:rsidP="002204DF">
      <w:pPr>
        <w:spacing w:line="120" w:lineRule="auto"/>
        <w:ind w:left="2606"/>
        <w:jc w:val="both"/>
        <w:rPr>
          <w:sz w:val="22"/>
          <w:szCs w:val="22"/>
        </w:rPr>
      </w:pPr>
    </w:p>
    <w:p w14:paraId="040B3F34" w14:textId="77777777" w:rsidR="002D713F" w:rsidRPr="00D015C8" w:rsidRDefault="00D64559" w:rsidP="006B5499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>R</w:t>
      </w:r>
      <w:r w:rsidR="002016F5" w:rsidRPr="00D015C8">
        <w:rPr>
          <w:b/>
          <w:sz w:val="22"/>
          <w:szCs w:val="22"/>
        </w:rPr>
        <w:t xml:space="preserve">eason for </w:t>
      </w:r>
      <w:r w:rsidR="00850F57" w:rsidRPr="00D015C8">
        <w:rPr>
          <w:b/>
          <w:sz w:val="22"/>
          <w:szCs w:val="22"/>
        </w:rPr>
        <w:t>A</w:t>
      </w:r>
      <w:r w:rsidR="002016F5" w:rsidRPr="00D015C8">
        <w:rPr>
          <w:b/>
          <w:sz w:val="22"/>
          <w:szCs w:val="22"/>
        </w:rPr>
        <w:t>dmission</w:t>
      </w:r>
    </w:p>
    <w:p w14:paraId="3E84518F" w14:textId="036A49B5" w:rsidR="002D713F" w:rsidRPr="00D015C8" w:rsidRDefault="00DF5F5B" w:rsidP="002D713F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Describe</w:t>
      </w:r>
      <w:r w:rsidR="002016F5" w:rsidRPr="00D015C8">
        <w:rPr>
          <w:sz w:val="22"/>
          <w:szCs w:val="22"/>
        </w:rPr>
        <w:t xml:space="preserve"> events in sequence leading to admission </w:t>
      </w:r>
      <w:r w:rsidR="00122755">
        <w:rPr>
          <w:sz w:val="22"/>
          <w:szCs w:val="22"/>
        </w:rPr>
        <w:t>into the STRTP.</w:t>
      </w:r>
      <w:r w:rsidR="002016F5" w:rsidRPr="00D015C8">
        <w:rPr>
          <w:sz w:val="22"/>
          <w:szCs w:val="22"/>
        </w:rPr>
        <w:t xml:space="preserve"> </w:t>
      </w:r>
    </w:p>
    <w:p w14:paraId="40E77BFA" w14:textId="3F9F2105" w:rsidR="00C378D9" w:rsidRPr="00766B58" w:rsidRDefault="002016F5" w:rsidP="00766B5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Describe primary </w:t>
      </w:r>
      <w:r w:rsidR="00122755">
        <w:rPr>
          <w:sz w:val="22"/>
          <w:szCs w:val="22"/>
        </w:rPr>
        <w:t>need</w:t>
      </w:r>
      <w:r w:rsidRPr="00D015C8">
        <w:rPr>
          <w:sz w:val="22"/>
          <w:szCs w:val="22"/>
        </w:rPr>
        <w:t xml:space="preserve"> upon admission to the </w:t>
      </w:r>
      <w:r w:rsidR="00122755">
        <w:rPr>
          <w:sz w:val="22"/>
          <w:szCs w:val="22"/>
        </w:rPr>
        <w:t>STRTP</w:t>
      </w:r>
      <w:r w:rsidRPr="00D015C8">
        <w:rPr>
          <w:sz w:val="22"/>
          <w:szCs w:val="22"/>
        </w:rPr>
        <w:t>.</w:t>
      </w:r>
      <w:r w:rsidR="00DF5F5B" w:rsidRPr="00D015C8">
        <w:rPr>
          <w:sz w:val="22"/>
          <w:szCs w:val="22"/>
        </w:rPr>
        <w:t xml:space="preserve"> </w:t>
      </w:r>
    </w:p>
    <w:p w14:paraId="0B8BF0D4" w14:textId="7072E62C" w:rsidR="002D713F" w:rsidRPr="00D015C8" w:rsidRDefault="002D713F" w:rsidP="006578AC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Reason for </w:t>
      </w:r>
      <w:r w:rsidR="00122755">
        <w:rPr>
          <w:b/>
          <w:sz w:val="22"/>
          <w:szCs w:val="22"/>
        </w:rPr>
        <w:t>Discharge from STRTP Placement</w:t>
      </w:r>
    </w:p>
    <w:p w14:paraId="12A2A1AD" w14:textId="4DD7C495" w:rsidR="002D713F" w:rsidRPr="00AD3F48" w:rsidRDefault="00850F57" w:rsidP="00AD3F4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C</w:t>
      </w:r>
      <w:r w:rsidR="006B5499" w:rsidRPr="00D015C8">
        <w:rPr>
          <w:sz w:val="22"/>
          <w:szCs w:val="22"/>
        </w:rPr>
        <w:t xml:space="preserve">hoose the most appropriate </w:t>
      </w:r>
      <w:r w:rsidR="00AD3F48">
        <w:rPr>
          <w:sz w:val="22"/>
          <w:szCs w:val="22"/>
        </w:rPr>
        <w:t>reason for discharge</w:t>
      </w:r>
      <w:r w:rsidR="006B5499" w:rsidRPr="00D015C8">
        <w:rPr>
          <w:sz w:val="22"/>
          <w:szCs w:val="22"/>
        </w:rPr>
        <w:t xml:space="preserve"> </w:t>
      </w:r>
      <w:r w:rsidRPr="00D015C8">
        <w:rPr>
          <w:sz w:val="22"/>
          <w:szCs w:val="22"/>
        </w:rPr>
        <w:t>from the drop</w:t>
      </w:r>
      <w:r w:rsidR="00122755">
        <w:rPr>
          <w:sz w:val="22"/>
          <w:szCs w:val="22"/>
        </w:rPr>
        <w:t>-</w:t>
      </w:r>
      <w:r w:rsidRPr="00D015C8">
        <w:rPr>
          <w:sz w:val="22"/>
          <w:szCs w:val="22"/>
        </w:rPr>
        <w:t xml:space="preserve">down menu </w:t>
      </w:r>
      <w:r w:rsidR="005F06EF" w:rsidRPr="00D015C8">
        <w:rPr>
          <w:sz w:val="22"/>
          <w:szCs w:val="22"/>
        </w:rPr>
        <w:t>(higher level of care, lower level of care, alternate STRTP/residential setting, client did not return/AWOL</w:t>
      </w:r>
      <w:r w:rsidR="00FA7272">
        <w:rPr>
          <w:sz w:val="22"/>
          <w:szCs w:val="22"/>
        </w:rPr>
        <w:t>, other</w:t>
      </w:r>
      <w:r w:rsidR="005F06EF" w:rsidRPr="00D015C8">
        <w:rPr>
          <w:sz w:val="22"/>
          <w:szCs w:val="22"/>
        </w:rPr>
        <w:t>)</w:t>
      </w:r>
    </w:p>
    <w:p w14:paraId="04212738" w14:textId="03948FB6" w:rsidR="00D015C8" w:rsidRPr="00D015C8" w:rsidRDefault="00D015C8" w:rsidP="000F7603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If a child/youth transitions to a family or home-</w:t>
      </w:r>
      <w:r>
        <w:rPr>
          <w:sz w:val="22"/>
          <w:szCs w:val="22"/>
        </w:rPr>
        <w:t>based placement select- Lower level of care</w:t>
      </w:r>
      <w:r w:rsidR="00122755">
        <w:rPr>
          <w:sz w:val="22"/>
          <w:szCs w:val="22"/>
        </w:rPr>
        <w:t>.</w:t>
      </w:r>
    </w:p>
    <w:p w14:paraId="06EA39C2" w14:textId="48B28491" w:rsidR="00D015C8" w:rsidRPr="00D015C8" w:rsidRDefault="00D015C8" w:rsidP="002D713F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the child/youth was hospitalized or incarcerated select- H</w:t>
      </w:r>
      <w:r w:rsidRPr="00D015C8">
        <w:rPr>
          <w:sz w:val="22"/>
          <w:szCs w:val="22"/>
        </w:rPr>
        <w:t>igher level of care</w:t>
      </w:r>
      <w:r w:rsidR="00122755">
        <w:rPr>
          <w:sz w:val="22"/>
          <w:szCs w:val="22"/>
        </w:rPr>
        <w:t>.</w:t>
      </w:r>
    </w:p>
    <w:p w14:paraId="0C7E00FD" w14:textId="364B196D" w:rsidR="006B5499" w:rsidRPr="00766B58" w:rsidRDefault="006B5499" w:rsidP="00766B5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If other </w:t>
      </w:r>
      <w:r w:rsidR="005F06EF" w:rsidRPr="00D015C8">
        <w:rPr>
          <w:sz w:val="22"/>
          <w:szCs w:val="22"/>
        </w:rPr>
        <w:t xml:space="preserve">is selected, </w:t>
      </w:r>
      <w:r w:rsidRPr="00D015C8">
        <w:rPr>
          <w:sz w:val="22"/>
          <w:szCs w:val="22"/>
        </w:rPr>
        <w:t>provide an explanation</w:t>
      </w:r>
      <w:r w:rsidR="005F06EF" w:rsidRPr="00D015C8">
        <w:rPr>
          <w:sz w:val="22"/>
          <w:szCs w:val="22"/>
        </w:rPr>
        <w:t xml:space="preserve"> </w:t>
      </w:r>
      <w:r w:rsidR="00FA7272">
        <w:rPr>
          <w:sz w:val="22"/>
          <w:szCs w:val="22"/>
        </w:rPr>
        <w:t>of</w:t>
      </w:r>
      <w:r w:rsidR="005F06EF" w:rsidRPr="00D015C8">
        <w:rPr>
          <w:sz w:val="22"/>
          <w:szCs w:val="22"/>
        </w:rPr>
        <w:t xml:space="preserve"> reason for transition</w:t>
      </w:r>
      <w:r w:rsidRPr="00D015C8">
        <w:rPr>
          <w:sz w:val="22"/>
          <w:szCs w:val="22"/>
        </w:rPr>
        <w:t>.</w:t>
      </w:r>
      <w:r w:rsidRPr="00D015C8">
        <w:rPr>
          <w:b/>
          <w:sz w:val="22"/>
          <w:szCs w:val="22"/>
        </w:rPr>
        <w:t xml:space="preserve"> </w:t>
      </w:r>
    </w:p>
    <w:p w14:paraId="58F8B12A" w14:textId="7D28CFE1" w:rsidR="002D713F" w:rsidRPr="00D015C8" w:rsidRDefault="006B5499" w:rsidP="006578AC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Living </w:t>
      </w:r>
      <w:r w:rsidR="00850F57" w:rsidRPr="00D015C8">
        <w:rPr>
          <w:b/>
          <w:sz w:val="22"/>
          <w:szCs w:val="22"/>
        </w:rPr>
        <w:t>P</w:t>
      </w:r>
      <w:r w:rsidRPr="00D015C8">
        <w:rPr>
          <w:b/>
          <w:sz w:val="22"/>
          <w:szCs w:val="22"/>
        </w:rPr>
        <w:t>lacement</w:t>
      </w:r>
      <w:r w:rsidR="002D713F" w:rsidRPr="00D015C8">
        <w:rPr>
          <w:b/>
          <w:sz w:val="22"/>
          <w:szCs w:val="22"/>
        </w:rPr>
        <w:t xml:space="preserve"> upon Discharge</w:t>
      </w:r>
      <w:r w:rsidR="00122755">
        <w:rPr>
          <w:b/>
          <w:sz w:val="22"/>
          <w:szCs w:val="22"/>
        </w:rPr>
        <w:t xml:space="preserve"> from STRTP</w:t>
      </w:r>
    </w:p>
    <w:p w14:paraId="57BA0497" w14:textId="10B55970" w:rsidR="00122755" w:rsidRPr="00122755" w:rsidRDefault="00850F57" w:rsidP="00122755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Choose the most appropriate</w:t>
      </w:r>
      <w:r w:rsidR="00122755">
        <w:rPr>
          <w:sz w:val="22"/>
          <w:szCs w:val="22"/>
        </w:rPr>
        <w:t xml:space="preserve"> living</w:t>
      </w:r>
      <w:r w:rsidRPr="00D015C8">
        <w:rPr>
          <w:sz w:val="22"/>
          <w:szCs w:val="22"/>
        </w:rPr>
        <w:t xml:space="preserve"> placement from the drop</w:t>
      </w:r>
      <w:r w:rsidR="00122755">
        <w:rPr>
          <w:sz w:val="22"/>
          <w:szCs w:val="22"/>
        </w:rPr>
        <w:t>-</w:t>
      </w:r>
      <w:r w:rsidRPr="00D015C8">
        <w:rPr>
          <w:sz w:val="22"/>
          <w:szCs w:val="22"/>
        </w:rPr>
        <w:t>down menu</w:t>
      </w:r>
      <w:r w:rsidR="005F06EF" w:rsidRPr="00D015C8">
        <w:rPr>
          <w:sz w:val="22"/>
          <w:szCs w:val="22"/>
        </w:rPr>
        <w:t xml:space="preserve"> (biological </w:t>
      </w:r>
      <w:r w:rsidR="00122755" w:rsidRPr="00D015C8">
        <w:rPr>
          <w:sz w:val="22"/>
          <w:szCs w:val="22"/>
        </w:rPr>
        <w:t xml:space="preserve">family, </w:t>
      </w:r>
      <w:r w:rsidR="00122755">
        <w:rPr>
          <w:sz w:val="22"/>
          <w:szCs w:val="22"/>
        </w:rPr>
        <w:t>extended</w:t>
      </w:r>
      <w:r w:rsidR="005F06EF" w:rsidRPr="00D015C8">
        <w:rPr>
          <w:sz w:val="22"/>
          <w:szCs w:val="22"/>
        </w:rPr>
        <w:t xml:space="preserve"> family member, non-related extended family member, resource family, </w:t>
      </w:r>
      <w:r w:rsidR="00FA7272">
        <w:rPr>
          <w:sz w:val="22"/>
          <w:szCs w:val="22"/>
        </w:rPr>
        <w:t xml:space="preserve">foster family agency, </w:t>
      </w:r>
      <w:r w:rsidR="005F06EF" w:rsidRPr="00D015C8">
        <w:rPr>
          <w:sz w:val="22"/>
          <w:szCs w:val="22"/>
        </w:rPr>
        <w:t xml:space="preserve">extended foster care/transitional housing program, </w:t>
      </w:r>
      <w:r w:rsidR="002D713F" w:rsidRPr="00D015C8">
        <w:rPr>
          <w:sz w:val="22"/>
          <w:szCs w:val="22"/>
        </w:rPr>
        <w:t>S</w:t>
      </w:r>
      <w:r w:rsidR="005E1781" w:rsidRPr="00D015C8">
        <w:rPr>
          <w:sz w:val="22"/>
          <w:szCs w:val="22"/>
        </w:rPr>
        <w:t>an Pasqual A</w:t>
      </w:r>
      <w:r w:rsidR="005F06EF" w:rsidRPr="00D015C8">
        <w:rPr>
          <w:sz w:val="22"/>
          <w:szCs w:val="22"/>
        </w:rPr>
        <w:t>cademy, alternate STRTP</w:t>
      </w:r>
      <w:r w:rsidR="00122755">
        <w:rPr>
          <w:sz w:val="22"/>
          <w:szCs w:val="22"/>
        </w:rPr>
        <w:t>, other</w:t>
      </w:r>
      <w:r w:rsidR="005F06EF" w:rsidRPr="00D015C8">
        <w:rPr>
          <w:sz w:val="22"/>
          <w:szCs w:val="22"/>
        </w:rPr>
        <w:t>)</w:t>
      </w:r>
      <w:r w:rsidRPr="00D015C8">
        <w:rPr>
          <w:sz w:val="22"/>
          <w:szCs w:val="22"/>
        </w:rPr>
        <w:t xml:space="preserve">. </w:t>
      </w:r>
    </w:p>
    <w:p w14:paraId="51B469BD" w14:textId="310D9A2C" w:rsidR="006B5499" w:rsidRDefault="00850F57" w:rsidP="002D713F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If other </w:t>
      </w:r>
      <w:r w:rsidR="005F06EF" w:rsidRPr="00D015C8">
        <w:rPr>
          <w:sz w:val="22"/>
          <w:szCs w:val="22"/>
        </w:rPr>
        <w:t xml:space="preserve">is selected, </w:t>
      </w:r>
      <w:r w:rsidRPr="00D015C8">
        <w:rPr>
          <w:sz w:val="22"/>
          <w:szCs w:val="22"/>
        </w:rPr>
        <w:t>provide explanation of living placement</w:t>
      </w:r>
      <w:r w:rsidR="002D713F" w:rsidRPr="00D015C8">
        <w:rPr>
          <w:sz w:val="22"/>
          <w:szCs w:val="22"/>
        </w:rPr>
        <w:t xml:space="preserve"> at discharge</w:t>
      </w:r>
      <w:r w:rsidRPr="00D015C8">
        <w:rPr>
          <w:sz w:val="22"/>
          <w:szCs w:val="22"/>
        </w:rPr>
        <w:t xml:space="preserve">. </w:t>
      </w:r>
    </w:p>
    <w:p w14:paraId="11495C11" w14:textId="3CB29BFE" w:rsidR="00850F57" w:rsidRPr="00766B58" w:rsidRDefault="00713832" w:rsidP="00766B5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Provide the specific name of caregiver and relationship to youth.</w:t>
      </w:r>
    </w:p>
    <w:p w14:paraId="465DBAF0" w14:textId="1F0A3D4B" w:rsidR="002D713F" w:rsidRPr="00D015C8" w:rsidRDefault="00850F57" w:rsidP="00850F57">
      <w:pPr>
        <w:pStyle w:val="ListParagraph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 xml:space="preserve">Course of Treatment during the Child’s Admission </w:t>
      </w:r>
    </w:p>
    <w:p w14:paraId="14D95CF6" w14:textId="03E56715" w:rsidR="002D713F" w:rsidRPr="00D015C8" w:rsidRDefault="00122755" w:rsidP="002D713F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Provide summary</w:t>
      </w:r>
      <w:r w:rsidR="00D015C8" w:rsidRPr="00B9198F">
        <w:rPr>
          <w:sz w:val="22"/>
          <w:szCs w:val="22"/>
        </w:rPr>
        <w:t xml:space="preserve"> services provided </w:t>
      </w:r>
      <w:r w:rsidR="00E32B7E">
        <w:rPr>
          <w:sz w:val="22"/>
          <w:szCs w:val="22"/>
        </w:rPr>
        <w:t>over</w:t>
      </w:r>
      <w:r>
        <w:rPr>
          <w:sz w:val="22"/>
          <w:szCs w:val="22"/>
        </w:rPr>
        <w:t xml:space="preserve"> the</w:t>
      </w:r>
      <w:r w:rsidR="00850F57" w:rsidRPr="00D015C8">
        <w:rPr>
          <w:sz w:val="22"/>
          <w:szCs w:val="22"/>
        </w:rPr>
        <w:t xml:space="preserve"> course of treatment. </w:t>
      </w:r>
    </w:p>
    <w:p w14:paraId="5390F73A" w14:textId="64591C36" w:rsidR="00D015C8" w:rsidRPr="00713832" w:rsidRDefault="00850F57" w:rsidP="00122755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10166C">
        <w:rPr>
          <w:sz w:val="22"/>
          <w:szCs w:val="22"/>
        </w:rPr>
        <w:t>Include mental health treatment interventions</w:t>
      </w:r>
      <w:r w:rsidR="002D713F" w:rsidRPr="0010166C">
        <w:rPr>
          <w:sz w:val="22"/>
          <w:szCs w:val="22"/>
        </w:rPr>
        <w:t xml:space="preserve"> (frequency/duration)</w:t>
      </w:r>
      <w:r w:rsidRPr="0010166C">
        <w:rPr>
          <w:sz w:val="22"/>
          <w:szCs w:val="22"/>
        </w:rPr>
        <w:t xml:space="preserve"> </w:t>
      </w:r>
      <w:r w:rsidR="0010166C" w:rsidRPr="00B9198F">
        <w:rPr>
          <w:sz w:val="22"/>
          <w:szCs w:val="22"/>
        </w:rPr>
        <w:t xml:space="preserve">used to promote stability in placement, client’s response to interventions, and outcomes of treatment provided. </w:t>
      </w:r>
    </w:p>
    <w:p w14:paraId="7B69424F" w14:textId="14BC05B6" w:rsidR="00850F57" w:rsidRPr="00766B58" w:rsidRDefault="00713832" w:rsidP="00766B58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Include the child’s transition plan goals and progress made toward those goals during treatment</w:t>
      </w:r>
    </w:p>
    <w:p w14:paraId="1021D387" w14:textId="77777777" w:rsidR="00850F57" w:rsidRPr="00D015C8" w:rsidRDefault="00850F57" w:rsidP="00A4558D">
      <w:pPr>
        <w:pStyle w:val="ListParagraph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 xml:space="preserve">Mental Health Diagnosis and Follow Up Required: </w:t>
      </w:r>
    </w:p>
    <w:p w14:paraId="7CBC9B36" w14:textId="77777777" w:rsidR="00850F57" w:rsidRPr="00D015C8" w:rsidRDefault="00A4558D" w:rsidP="00850F57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D015C8">
        <w:rPr>
          <w:sz w:val="22"/>
          <w:szCs w:val="22"/>
        </w:rPr>
        <w:t>List all current diagnosis in order of priority</w:t>
      </w:r>
      <w:r w:rsidR="005F06EF" w:rsidRPr="00D015C8">
        <w:rPr>
          <w:sz w:val="22"/>
          <w:szCs w:val="22"/>
        </w:rPr>
        <w:t>.</w:t>
      </w:r>
      <w:r w:rsidRPr="00D015C8">
        <w:rPr>
          <w:sz w:val="22"/>
          <w:szCs w:val="22"/>
        </w:rPr>
        <w:t xml:space="preserve"> </w:t>
      </w:r>
    </w:p>
    <w:p w14:paraId="0EDB5EB5" w14:textId="19F6A729" w:rsidR="002204DF" w:rsidRPr="00766B58" w:rsidRDefault="00A4558D" w:rsidP="00766B58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D015C8">
        <w:rPr>
          <w:sz w:val="22"/>
          <w:szCs w:val="22"/>
        </w:rPr>
        <w:t xml:space="preserve">Provide </w:t>
      </w:r>
      <w:r w:rsidR="00A17162">
        <w:rPr>
          <w:sz w:val="22"/>
          <w:szCs w:val="22"/>
        </w:rPr>
        <w:t>a brief description of symptoms and follow up required</w:t>
      </w:r>
      <w:r w:rsidR="00E32B7E">
        <w:rPr>
          <w:sz w:val="22"/>
          <w:szCs w:val="22"/>
        </w:rPr>
        <w:t xml:space="preserve"> to address symptoms</w:t>
      </w:r>
      <w:r w:rsidR="00A17162">
        <w:rPr>
          <w:sz w:val="22"/>
          <w:szCs w:val="22"/>
        </w:rPr>
        <w:t xml:space="preserve">. </w:t>
      </w:r>
    </w:p>
    <w:p w14:paraId="582E6573" w14:textId="7F7D9C98" w:rsidR="00713832" w:rsidRPr="005B48B9" w:rsidRDefault="00713832" w:rsidP="00E9797D">
      <w:pPr>
        <w:pStyle w:val="ListParagraph"/>
        <w:numPr>
          <w:ilvl w:val="1"/>
          <w:numId w:val="1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Include goals and expected outcomes of follow-treatment (once child transitions from STRTP)</w:t>
      </w:r>
      <w:r w:rsidR="00FB25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0ED638A" w14:textId="77777777" w:rsidR="005B48B9" w:rsidRPr="00766B58" w:rsidRDefault="005B48B9" w:rsidP="005B48B9">
      <w:pPr>
        <w:pStyle w:val="ListParagraph"/>
        <w:ind w:left="1440"/>
        <w:jc w:val="both"/>
        <w:rPr>
          <w:b/>
          <w:sz w:val="22"/>
          <w:szCs w:val="22"/>
        </w:rPr>
      </w:pPr>
    </w:p>
    <w:p w14:paraId="78F4B2E8" w14:textId="77777777" w:rsidR="00766B58" w:rsidRPr="005B48B9" w:rsidRDefault="00766B58" w:rsidP="005B48B9">
      <w:pPr>
        <w:spacing w:line="120" w:lineRule="auto"/>
        <w:jc w:val="both"/>
        <w:rPr>
          <w:b/>
          <w:sz w:val="22"/>
          <w:szCs w:val="22"/>
        </w:rPr>
      </w:pPr>
    </w:p>
    <w:p w14:paraId="4FBFC9E8" w14:textId="77777777" w:rsidR="00934953" w:rsidRPr="009F0AD3" w:rsidRDefault="00934953" w:rsidP="009F0AD3">
      <w:pPr>
        <w:spacing w:line="120" w:lineRule="auto"/>
        <w:jc w:val="both"/>
        <w:rPr>
          <w:b/>
          <w:sz w:val="22"/>
          <w:szCs w:val="22"/>
        </w:rPr>
      </w:pPr>
    </w:p>
    <w:p w14:paraId="15DFA71C" w14:textId="71802DEB" w:rsidR="0010166C" w:rsidRPr="0010166C" w:rsidRDefault="00A4558D" w:rsidP="0010166C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Recommendations Regarding Treatment that are Relevant </w:t>
      </w:r>
      <w:r w:rsidR="00957FDF">
        <w:rPr>
          <w:b/>
          <w:sz w:val="22"/>
          <w:szCs w:val="22"/>
        </w:rPr>
        <w:t>to the Child’s Care</w:t>
      </w:r>
      <w:r w:rsidRPr="00D015C8">
        <w:rPr>
          <w:b/>
          <w:sz w:val="22"/>
          <w:szCs w:val="22"/>
        </w:rPr>
        <w:t xml:space="preserve"> </w:t>
      </w:r>
    </w:p>
    <w:p w14:paraId="401A8A6E" w14:textId="77777777" w:rsidR="00A4558D" w:rsidRPr="0010166C" w:rsidRDefault="00A4558D" w:rsidP="0010166C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10166C">
        <w:rPr>
          <w:sz w:val="22"/>
          <w:szCs w:val="22"/>
        </w:rPr>
        <w:t xml:space="preserve">The following questions (a-c) should be reviewed with the child/youth prior to transition. Use the child/youth’s own language when applicable. </w:t>
      </w:r>
    </w:p>
    <w:p w14:paraId="553D6CB6" w14:textId="26264657" w:rsidR="0010166C" w:rsidRPr="002204DF" w:rsidRDefault="00A4558D" w:rsidP="002204DF">
      <w:pPr>
        <w:pStyle w:val="ListParagraph"/>
        <w:numPr>
          <w:ilvl w:val="3"/>
          <w:numId w:val="19"/>
        </w:numPr>
        <w:ind w:left="1800"/>
        <w:jc w:val="both"/>
        <w:rPr>
          <w:b/>
          <w:sz w:val="22"/>
          <w:szCs w:val="22"/>
        </w:rPr>
      </w:pPr>
      <w:r w:rsidRPr="002204DF">
        <w:rPr>
          <w:b/>
          <w:sz w:val="22"/>
          <w:szCs w:val="22"/>
        </w:rPr>
        <w:t xml:space="preserve">Resiliency Strategies: </w:t>
      </w:r>
      <w:r w:rsidR="00A17162" w:rsidRPr="002204DF">
        <w:rPr>
          <w:sz w:val="22"/>
          <w:szCs w:val="22"/>
        </w:rPr>
        <w:t>Identify</w:t>
      </w:r>
      <w:r w:rsidR="005F06EF" w:rsidRPr="002204DF">
        <w:rPr>
          <w:sz w:val="22"/>
          <w:szCs w:val="22"/>
        </w:rPr>
        <w:t xml:space="preserve"> the child/youth</w:t>
      </w:r>
      <w:r w:rsidR="00A17162" w:rsidRPr="002204DF">
        <w:rPr>
          <w:sz w:val="22"/>
          <w:szCs w:val="22"/>
        </w:rPr>
        <w:t>’s</w:t>
      </w:r>
      <w:r w:rsidRPr="002204DF">
        <w:rPr>
          <w:sz w:val="22"/>
          <w:szCs w:val="22"/>
        </w:rPr>
        <w:t xml:space="preserve"> preferred activities, hobbies</w:t>
      </w:r>
      <w:r w:rsidR="00A17162" w:rsidRPr="002204DF">
        <w:rPr>
          <w:sz w:val="22"/>
          <w:szCs w:val="22"/>
        </w:rPr>
        <w:t xml:space="preserve"> and</w:t>
      </w:r>
      <w:r w:rsidR="009E0768" w:rsidRPr="002204DF">
        <w:rPr>
          <w:sz w:val="22"/>
          <w:szCs w:val="22"/>
        </w:rPr>
        <w:t xml:space="preserve"> soothing or calming techniques. </w:t>
      </w:r>
      <w:r w:rsidR="00A17162" w:rsidRPr="002204DF">
        <w:rPr>
          <w:sz w:val="22"/>
          <w:szCs w:val="22"/>
        </w:rPr>
        <w:t>Identify</w:t>
      </w:r>
      <w:r w:rsidRPr="002204DF">
        <w:rPr>
          <w:sz w:val="22"/>
          <w:szCs w:val="22"/>
        </w:rPr>
        <w:t xml:space="preserve"> persons of support, transitional objects, or other strategies that will contribute to child or youth’s success in next placement.</w:t>
      </w:r>
      <w:r w:rsidR="009E0768" w:rsidRPr="002204DF">
        <w:rPr>
          <w:sz w:val="22"/>
          <w:szCs w:val="22"/>
        </w:rPr>
        <w:t xml:space="preserve"> Include specific</w:t>
      </w:r>
      <w:r w:rsidR="00A17162" w:rsidRPr="002204DF">
        <w:rPr>
          <w:sz w:val="22"/>
          <w:szCs w:val="22"/>
        </w:rPr>
        <w:t xml:space="preserve"> caregiving</w:t>
      </w:r>
      <w:r w:rsidR="009E0768" w:rsidRPr="002204DF">
        <w:rPr>
          <w:sz w:val="22"/>
          <w:szCs w:val="22"/>
        </w:rPr>
        <w:t xml:space="preserve"> strategies that promote resiliency</w:t>
      </w:r>
      <w:r w:rsidR="00FE47C3" w:rsidRPr="002204DF">
        <w:rPr>
          <w:sz w:val="22"/>
          <w:szCs w:val="22"/>
        </w:rPr>
        <w:t xml:space="preserve"> and wellbeing</w:t>
      </w:r>
      <w:r w:rsidR="009E0768" w:rsidRPr="002204DF">
        <w:rPr>
          <w:sz w:val="22"/>
          <w:szCs w:val="22"/>
        </w:rPr>
        <w:t xml:space="preserve">. </w:t>
      </w:r>
      <w:r w:rsidRPr="002204DF">
        <w:rPr>
          <w:sz w:val="22"/>
          <w:szCs w:val="22"/>
        </w:rPr>
        <w:t xml:space="preserve">  </w:t>
      </w:r>
    </w:p>
    <w:p w14:paraId="30805849" w14:textId="3C65C492" w:rsidR="0010166C" w:rsidRPr="0010166C" w:rsidRDefault="00A4558D" w:rsidP="002204DF">
      <w:pPr>
        <w:pStyle w:val="ListParagraph"/>
        <w:numPr>
          <w:ilvl w:val="3"/>
          <w:numId w:val="19"/>
        </w:numPr>
        <w:ind w:left="1800"/>
        <w:jc w:val="both"/>
        <w:rPr>
          <w:b/>
          <w:sz w:val="22"/>
          <w:szCs w:val="22"/>
        </w:rPr>
      </w:pPr>
      <w:r w:rsidRPr="0010166C">
        <w:rPr>
          <w:b/>
          <w:sz w:val="22"/>
          <w:szCs w:val="22"/>
        </w:rPr>
        <w:t xml:space="preserve">Triggers: </w:t>
      </w:r>
      <w:r w:rsidR="0001741D" w:rsidRPr="0010166C">
        <w:rPr>
          <w:sz w:val="22"/>
          <w:szCs w:val="22"/>
        </w:rPr>
        <w:t xml:space="preserve">Discuss with child/youth </w:t>
      </w:r>
      <w:r w:rsidRPr="0010166C">
        <w:rPr>
          <w:sz w:val="22"/>
          <w:szCs w:val="22"/>
        </w:rPr>
        <w:t xml:space="preserve">social, emotional or environmental factors that may trigger traumatization or </w:t>
      </w:r>
      <w:r w:rsidR="00FE47C3">
        <w:rPr>
          <w:sz w:val="22"/>
          <w:szCs w:val="22"/>
        </w:rPr>
        <w:t>otherwise decrease the child/</w:t>
      </w:r>
      <w:r w:rsidRPr="0010166C">
        <w:rPr>
          <w:sz w:val="22"/>
          <w:szCs w:val="22"/>
        </w:rPr>
        <w:t>youth’s ability to be successful in next placement.</w:t>
      </w:r>
      <w:r w:rsidR="00FE47C3">
        <w:rPr>
          <w:sz w:val="22"/>
          <w:szCs w:val="22"/>
        </w:rPr>
        <w:t xml:space="preserve"> Discuss methods to reduce triggering events and promote stability. </w:t>
      </w:r>
      <w:r w:rsidRPr="0010166C">
        <w:rPr>
          <w:sz w:val="22"/>
          <w:szCs w:val="22"/>
        </w:rPr>
        <w:t xml:space="preserve"> </w:t>
      </w:r>
    </w:p>
    <w:p w14:paraId="77D15C97" w14:textId="433ADAF6" w:rsidR="00A4558D" w:rsidRPr="00766B58" w:rsidRDefault="00A4558D" w:rsidP="00766B58">
      <w:pPr>
        <w:pStyle w:val="ListParagraph"/>
        <w:numPr>
          <w:ilvl w:val="3"/>
          <w:numId w:val="19"/>
        </w:numPr>
        <w:ind w:left="1800"/>
        <w:jc w:val="both"/>
        <w:rPr>
          <w:b/>
          <w:sz w:val="22"/>
          <w:szCs w:val="22"/>
        </w:rPr>
      </w:pPr>
      <w:r w:rsidRPr="0010166C">
        <w:rPr>
          <w:b/>
          <w:sz w:val="22"/>
          <w:szCs w:val="22"/>
        </w:rPr>
        <w:t xml:space="preserve">Other: </w:t>
      </w:r>
      <w:r w:rsidR="00475244" w:rsidRPr="0010166C">
        <w:rPr>
          <w:sz w:val="22"/>
          <w:szCs w:val="22"/>
        </w:rPr>
        <w:t xml:space="preserve">Include recommendations not previously listed to improve safety, permanency and well-being with transition that are pertinent to the child/youth’s successful transition.   </w:t>
      </w:r>
      <w:r w:rsidRPr="0010166C">
        <w:rPr>
          <w:sz w:val="22"/>
          <w:szCs w:val="22"/>
        </w:rPr>
        <w:t xml:space="preserve"> </w:t>
      </w:r>
    </w:p>
    <w:p w14:paraId="35DA1573" w14:textId="77777777" w:rsidR="002D713F" w:rsidRPr="00D015C8" w:rsidRDefault="00A4558D" w:rsidP="006578AC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Substance Use Treatment Recommendations: </w:t>
      </w:r>
    </w:p>
    <w:p w14:paraId="14A9B57F" w14:textId="1EC87451" w:rsidR="00A4558D" w:rsidRPr="00766B58" w:rsidRDefault="00E32B7E" w:rsidP="00766B5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applicable provide an explanation of substance use treatment recommendations</w:t>
      </w:r>
      <w:r w:rsidR="00A4558D" w:rsidRPr="00D015C8">
        <w:rPr>
          <w:sz w:val="22"/>
          <w:szCs w:val="22"/>
        </w:rPr>
        <w:t xml:space="preserve">. </w:t>
      </w:r>
      <w:r w:rsidR="00A4558D" w:rsidRPr="00E32B7E">
        <w:rPr>
          <w:sz w:val="22"/>
          <w:szCs w:val="22"/>
        </w:rPr>
        <w:t xml:space="preserve">  </w:t>
      </w:r>
      <w:r w:rsidR="00A4558D" w:rsidRPr="00E32B7E">
        <w:rPr>
          <w:b/>
          <w:sz w:val="22"/>
          <w:szCs w:val="22"/>
        </w:rPr>
        <w:t xml:space="preserve"> </w:t>
      </w:r>
    </w:p>
    <w:p w14:paraId="4DA48A79" w14:textId="2715DB81" w:rsidR="00475244" w:rsidRPr="00D015C8" w:rsidRDefault="00D64559" w:rsidP="006578AC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 xml:space="preserve">Medical </w:t>
      </w:r>
      <w:r w:rsidR="00FB25EC">
        <w:rPr>
          <w:b/>
          <w:sz w:val="22"/>
          <w:szCs w:val="22"/>
        </w:rPr>
        <w:t>Information</w:t>
      </w:r>
      <w:r w:rsidRPr="00D015C8">
        <w:rPr>
          <w:b/>
          <w:sz w:val="22"/>
          <w:szCs w:val="22"/>
        </w:rPr>
        <w:t xml:space="preserve">: </w:t>
      </w:r>
    </w:p>
    <w:p w14:paraId="3C612CC8" w14:textId="7D499BC3" w:rsidR="00624200" w:rsidRPr="00D015C8" w:rsidRDefault="00475244" w:rsidP="00624200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List</w:t>
      </w:r>
      <w:r w:rsidR="00FE47C3">
        <w:rPr>
          <w:sz w:val="22"/>
          <w:szCs w:val="22"/>
        </w:rPr>
        <w:t xml:space="preserve"> </w:t>
      </w:r>
      <w:r w:rsidRPr="00D015C8">
        <w:rPr>
          <w:sz w:val="22"/>
          <w:szCs w:val="22"/>
        </w:rPr>
        <w:t>Med</w:t>
      </w:r>
      <w:r w:rsidR="00624200" w:rsidRPr="00D015C8">
        <w:rPr>
          <w:sz w:val="22"/>
          <w:szCs w:val="22"/>
        </w:rPr>
        <w:t>ical and Dental s</w:t>
      </w:r>
      <w:r w:rsidRPr="00D015C8">
        <w:rPr>
          <w:sz w:val="22"/>
          <w:szCs w:val="22"/>
        </w:rPr>
        <w:t>ervices</w:t>
      </w:r>
      <w:r w:rsidR="00E32B7E">
        <w:rPr>
          <w:sz w:val="22"/>
          <w:szCs w:val="22"/>
        </w:rPr>
        <w:t xml:space="preserve"> and date of services</w:t>
      </w:r>
      <w:r w:rsidRPr="00D015C8">
        <w:rPr>
          <w:sz w:val="22"/>
          <w:szCs w:val="22"/>
        </w:rPr>
        <w:t xml:space="preserve"> </w:t>
      </w:r>
      <w:r w:rsidR="00624200" w:rsidRPr="00D015C8">
        <w:rPr>
          <w:sz w:val="22"/>
          <w:szCs w:val="22"/>
        </w:rPr>
        <w:t>received while a</w:t>
      </w:r>
      <w:r w:rsidRPr="00D015C8">
        <w:rPr>
          <w:sz w:val="22"/>
          <w:szCs w:val="22"/>
        </w:rPr>
        <w:t xml:space="preserve">dmitted to </w:t>
      </w:r>
      <w:r w:rsidR="00E32B7E">
        <w:rPr>
          <w:sz w:val="22"/>
          <w:szCs w:val="22"/>
        </w:rPr>
        <w:t xml:space="preserve">the </w:t>
      </w:r>
      <w:r w:rsidRPr="00D015C8">
        <w:rPr>
          <w:sz w:val="22"/>
          <w:szCs w:val="22"/>
        </w:rPr>
        <w:t xml:space="preserve">STRTP. </w:t>
      </w:r>
    </w:p>
    <w:p w14:paraId="76FFD2EA" w14:textId="5E3A0095" w:rsidR="00FE47C3" w:rsidRDefault="00FE47C3" w:rsidP="002204DF">
      <w:pPr>
        <w:pStyle w:val="ListParagraph"/>
        <w:numPr>
          <w:ilvl w:val="1"/>
          <w:numId w:val="23"/>
        </w:numPr>
        <w:ind w:left="2232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 w:rsidR="00E32B7E">
        <w:rPr>
          <w:sz w:val="22"/>
          <w:szCs w:val="22"/>
        </w:rPr>
        <w:t xml:space="preserve">dicate if </w:t>
      </w:r>
      <w:r>
        <w:rPr>
          <w:sz w:val="22"/>
          <w:szCs w:val="22"/>
        </w:rPr>
        <w:t xml:space="preserve">follow up </w:t>
      </w:r>
      <w:r w:rsidR="00E32B7E">
        <w:rPr>
          <w:sz w:val="22"/>
          <w:szCs w:val="22"/>
        </w:rPr>
        <w:t xml:space="preserve">is </w:t>
      </w:r>
      <w:r w:rsidR="00475244" w:rsidRPr="00D015C8">
        <w:rPr>
          <w:sz w:val="22"/>
          <w:szCs w:val="22"/>
        </w:rPr>
        <w:t>required</w:t>
      </w:r>
      <w:r w:rsidR="00E32B7E">
        <w:rPr>
          <w:sz w:val="22"/>
          <w:szCs w:val="22"/>
        </w:rPr>
        <w:t xml:space="preserve">, and the </w:t>
      </w:r>
      <w:r w:rsidR="00475244" w:rsidRPr="00D015C8">
        <w:rPr>
          <w:sz w:val="22"/>
          <w:szCs w:val="22"/>
        </w:rPr>
        <w:t xml:space="preserve">scheduled date and time </w:t>
      </w:r>
      <w:r w:rsidR="00E32B7E">
        <w:rPr>
          <w:sz w:val="22"/>
          <w:szCs w:val="22"/>
        </w:rPr>
        <w:t xml:space="preserve">of appointment </w:t>
      </w:r>
      <w:r w:rsidR="00475244" w:rsidRPr="00D015C8">
        <w:rPr>
          <w:sz w:val="22"/>
          <w:szCs w:val="22"/>
        </w:rPr>
        <w:t>if</w:t>
      </w:r>
      <w:r w:rsidR="00E32B7E">
        <w:rPr>
          <w:sz w:val="22"/>
          <w:szCs w:val="22"/>
        </w:rPr>
        <w:t xml:space="preserve"> applicable</w:t>
      </w:r>
      <w:r w:rsidR="00475244" w:rsidRPr="00D015C8">
        <w:rPr>
          <w:sz w:val="22"/>
          <w:szCs w:val="22"/>
        </w:rPr>
        <w:t xml:space="preserve">. </w:t>
      </w:r>
    </w:p>
    <w:p w14:paraId="24B7E0DB" w14:textId="201DC6CD" w:rsidR="00E32B7E" w:rsidRDefault="00FE47C3" w:rsidP="002204DF">
      <w:pPr>
        <w:pStyle w:val="ListParagraph"/>
        <w:numPr>
          <w:ilvl w:val="1"/>
          <w:numId w:val="23"/>
        </w:numPr>
        <w:ind w:left="2232"/>
        <w:jc w:val="both"/>
        <w:rPr>
          <w:sz w:val="22"/>
          <w:szCs w:val="22"/>
        </w:rPr>
      </w:pPr>
      <w:r>
        <w:rPr>
          <w:sz w:val="22"/>
          <w:szCs w:val="22"/>
        </w:rPr>
        <w:t>If follow</w:t>
      </w:r>
      <w:r w:rsidR="00E32B7E">
        <w:rPr>
          <w:sz w:val="22"/>
          <w:szCs w:val="22"/>
        </w:rPr>
        <w:t xml:space="preserve"> up is</w:t>
      </w:r>
      <w:r>
        <w:rPr>
          <w:sz w:val="22"/>
          <w:szCs w:val="22"/>
        </w:rPr>
        <w:t xml:space="preserve"> needed </w:t>
      </w:r>
      <w:r w:rsidR="00E32B7E">
        <w:rPr>
          <w:sz w:val="22"/>
          <w:szCs w:val="22"/>
        </w:rPr>
        <w:t>and appointment is yet to be</w:t>
      </w:r>
      <w:r>
        <w:rPr>
          <w:sz w:val="22"/>
          <w:szCs w:val="22"/>
        </w:rPr>
        <w:t xml:space="preserve"> scheduled, </w:t>
      </w:r>
      <w:r w:rsidR="00EE579B">
        <w:rPr>
          <w:sz w:val="22"/>
          <w:szCs w:val="22"/>
        </w:rPr>
        <w:t xml:space="preserve">provide the upcoming due dates for the service. </w:t>
      </w:r>
    </w:p>
    <w:p w14:paraId="161CD937" w14:textId="325EE28D" w:rsidR="00475244" w:rsidRPr="001865A9" w:rsidRDefault="006B2DAF" w:rsidP="001865A9">
      <w:pPr>
        <w:pStyle w:val="ListParagraph"/>
        <w:ind w:left="1440"/>
        <w:jc w:val="both"/>
        <w:rPr>
          <w:sz w:val="22"/>
          <w:szCs w:val="22"/>
        </w:rPr>
      </w:pPr>
      <w:r w:rsidRPr="001865A9">
        <w:rPr>
          <w:sz w:val="22"/>
          <w:szCs w:val="22"/>
        </w:rPr>
        <w:t>b. List current non-psychotropic medications</w:t>
      </w:r>
      <w:r w:rsidR="00475244" w:rsidRPr="001865A9">
        <w:rPr>
          <w:sz w:val="22"/>
          <w:szCs w:val="22"/>
        </w:rPr>
        <w:t xml:space="preserve"> includ</w:t>
      </w:r>
      <w:r w:rsidRPr="001865A9">
        <w:rPr>
          <w:sz w:val="22"/>
          <w:szCs w:val="22"/>
        </w:rPr>
        <w:t>ing</w:t>
      </w:r>
      <w:r w:rsidR="00475244" w:rsidRPr="001865A9">
        <w:rPr>
          <w:sz w:val="22"/>
          <w:szCs w:val="22"/>
        </w:rPr>
        <w:t xml:space="preserve"> dose and frequency. </w:t>
      </w:r>
      <w:r w:rsidR="00307A06" w:rsidRPr="001865A9">
        <w:rPr>
          <w:sz w:val="22"/>
          <w:szCs w:val="22"/>
        </w:rPr>
        <w:t xml:space="preserve"> </w:t>
      </w:r>
    </w:p>
    <w:p w14:paraId="6BC5D7EA" w14:textId="739706C6" w:rsidR="00475244" w:rsidRPr="00D015C8" w:rsidRDefault="00D8610A" w:rsidP="00EE579B">
      <w:pPr>
        <w:pStyle w:val="ListParagraph"/>
        <w:ind w:left="1670" w:hanging="230"/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c. </w:t>
      </w:r>
      <w:r w:rsidR="00475244" w:rsidRPr="00D015C8">
        <w:rPr>
          <w:sz w:val="22"/>
          <w:szCs w:val="22"/>
        </w:rPr>
        <w:t>List current psychotropic medications includ</w:t>
      </w:r>
      <w:r w:rsidR="006B2DAF">
        <w:rPr>
          <w:sz w:val="22"/>
          <w:szCs w:val="22"/>
        </w:rPr>
        <w:t>ing</w:t>
      </w:r>
      <w:r w:rsidR="00475244" w:rsidRPr="00D015C8">
        <w:rPr>
          <w:sz w:val="22"/>
          <w:szCs w:val="22"/>
        </w:rPr>
        <w:t xml:space="preserve"> dose and frequency. </w:t>
      </w:r>
      <w:r w:rsidR="00EE579B">
        <w:rPr>
          <w:sz w:val="22"/>
          <w:szCs w:val="22"/>
        </w:rPr>
        <w:t xml:space="preserve">Attach </w:t>
      </w:r>
      <w:r w:rsidR="00FB25EC">
        <w:rPr>
          <w:sz w:val="22"/>
          <w:szCs w:val="22"/>
        </w:rPr>
        <w:t>documentation from the prescribing physician, such as the</w:t>
      </w:r>
      <w:r w:rsidR="00EE579B">
        <w:rPr>
          <w:sz w:val="22"/>
          <w:szCs w:val="22"/>
        </w:rPr>
        <w:t xml:space="preserve"> JV220 that contains potential or reported side effects of medication and provide to caregiver along with copy of Transition Determination Plan</w:t>
      </w:r>
    </w:p>
    <w:p w14:paraId="30032056" w14:textId="419B1A0E" w:rsidR="00307A06" w:rsidRPr="00766B58" w:rsidRDefault="00D8610A" w:rsidP="00766B58">
      <w:pPr>
        <w:pStyle w:val="ListParagraph"/>
        <w:ind w:left="1440"/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d. </w:t>
      </w:r>
      <w:r w:rsidR="00475244" w:rsidRPr="00D015C8">
        <w:rPr>
          <w:sz w:val="22"/>
          <w:szCs w:val="22"/>
        </w:rPr>
        <w:t>Note any allergies and adverse medication reactions</w:t>
      </w:r>
      <w:r w:rsidR="00EE579B">
        <w:rPr>
          <w:sz w:val="22"/>
          <w:szCs w:val="22"/>
        </w:rPr>
        <w:t xml:space="preserve"> as listed on JV220</w:t>
      </w:r>
      <w:r w:rsidR="00475244" w:rsidRPr="00D015C8">
        <w:rPr>
          <w:sz w:val="22"/>
          <w:szCs w:val="22"/>
        </w:rPr>
        <w:t xml:space="preserve">.  </w:t>
      </w:r>
      <w:r w:rsidR="004D69B7" w:rsidRPr="00D015C8">
        <w:rPr>
          <w:sz w:val="22"/>
          <w:szCs w:val="22"/>
        </w:rPr>
        <w:t xml:space="preserve"> </w:t>
      </w:r>
    </w:p>
    <w:p w14:paraId="02FC6301" w14:textId="77777777" w:rsidR="00957FDF" w:rsidRPr="00957FDF" w:rsidRDefault="00957FDF" w:rsidP="00307A06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Educational Information</w:t>
      </w:r>
    </w:p>
    <w:p w14:paraId="276ED616" w14:textId="77777777" w:rsidR="00475244" w:rsidRPr="00D015C8" w:rsidRDefault="00333A6F" w:rsidP="00957FDF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Include grade, grade level functioning, educational needs, education plans (for example IEP or 504 plan) and follow up required.</w:t>
      </w:r>
    </w:p>
    <w:p w14:paraId="46AF4C08" w14:textId="72870F21" w:rsidR="00333A6F" w:rsidRPr="009C7EE1" w:rsidRDefault="00D8610A" w:rsidP="009C7EE1">
      <w:pPr>
        <w:pStyle w:val="ListParagraph"/>
        <w:ind w:left="1771" w:hanging="331"/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a. </w:t>
      </w:r>
      <w:r w:rsidR="009C7EE1">
        <w:rPr>
          <w:sz w:val="22"/>
          <w:szCs w:val="22"/>
        </w:rPr>
        <w:t xml:space="preserve">   </w:t>
      </w:r>
      <w:r w:rsidR="00957FDF" w:rsidRPr="009C7EE1">
        <w:rPr>
          <w:sz w:val="22"/>
          <w:szCs w:val="22"/>
        </w:rPr>
        <w:t>Enter child/youth</w:t>
      </w:r>
      <w:r w:rsidR="009C7EE1">
        <w:rPr>
          <w:sz w:val="22"/>
          <w:szCs w:val="22"/>
        </w:rPr>
        <w:t>’s</w:t>
      </w:r>
      <w:r w:rsidR="00957FDF" w:rsidRPr="009C7EE1">
        <w:rPr>
          <w:sz w:val="22"/>
          <w:szCs w:val="22"/>
        </w:rPr>
        <w:t xml:space="preserve"> current grade, if on summer break enter grade that will </w:t>
      </w:r>
      <w:r w:rsidR="001865A9" w:rsidRPr="009C7EE1">
        <w:rPr>
          <w:sz w:val="22"/>
          <w:szCs w:val="22"/>
        </w:rPr>
        <w:t>begin</w:t>
      </w:r>
      <w:r w:rsidR="00957FDF" w:rsidRPr="009C7EE1">
        <w:rPr>
          <w:sz w:val="22"/>
          <w:szCs w:val="22"/>
        </w:rPr>
        <w:t xml:space="preserve"> the following school year.</w:t>
      </w:r>
    </w:p>
    <w:p w14:paraId="249F2F7E" w14:textId="6C40F086" w:rsidR="00333A6F" w:rsidRPr="009C7EE1" w:rsidRDefault="009C7EE1" w:rsidP="009C7EE1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Enter </w:t>
      </w:r>
      <w:r w:rsidR="00957FDF" w:rsidRPr="009C7EE1">
        <w:rPr>
          <w:sz w:val="22"/>
          <w:szCs w:val="22"/>
        </w:rPr>
        <w:t>E</w:t>
      </w:r>
      <w:r w:rsidR="001865A9" w:rsidRPr="009C7EE1">
        <w:rPr>
          <w:sz w:val="22"/>
          <w:szCs w:val="22"/>
        </w:rPr>
        <w:t>ducational strengths</w:t>
      </w:r>
      <w:r>
        <w:rPr>
          <w:sz w:val="22"/>
          <w:szCs w:val="22"/>
        </w:rPr>
        <w:t>, which</w:t>
      </w:r>
      <w:r w:rsidR="001865A9" w:rsidRPr="009C7EE1">
        <w:rPr>
          <w:sz w:val="22"/>
          <w:szCs w:val="22"/>
        </w:rPr>
        <w:t xml:space="preserve"> may include academic skills, preferred academic subjects</w:t>
      </w:r>
      <w:r w:rsidR="00957FDF" w:rsidRPr="009C7EE1">
        <w:rPr>
          <w:sz w:val="22"/>
          <w:szCs w:val="22"/>
        </w:rPr>
        <w:t>,</w:t>
      </w:r>
      <w:r w:rsidR="001865A9" w:rsidRPr="009C7EE1">
        <w:rPr>
          <w:sz w:val="22"/>
          <w:szCs w:val="22"/>
        </w:rPr>
        <w:t xml:space="preserve"> extracurricular activities,</w:t>
      </w:r>
      <w:r w:rsidR="00957FDF" w:rsidRPr="009C7EE1">
        <w:rPr>
          <w:sz w:val="22"/>
          <w:szCs w:val="22"/>
        </w:rPr>
        <w:t xml:space="preserve"> educational goals as expressed by the child/youth, etc. </w:t>
      </w:r>
    </w:p>
    <w:p w14:paraId="7D95EE55" w14:textId="20CA8F7D" w:rsidR="00333A6F" w:rsidRPr="009C7EE1" w:rsidRDefault="00957FDF" w:rsidP="009C7EE1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9C7EE1">
        <w:rPr>
          <w:sz w:val="22"/>
          <w:szCs w:val="22"/>
        </w:rPr>
        <w:t>Enter</w:t>
      </w:r>
      <w:r w:rsidR="009C7EE1">
        <w:rPr>
          <w:sz w:val="22"/>
          <w:szCs w:val="22"/>
        </w:rPr>
        <w:t xml:space="preserve"> educational needs/</w:t>
      </w:r>
      <w:r w:rsidRPr="009C7EE1">
        <w:rPr>
          <w:sz w:val="22"/>
          <w:szCs w:val="22"/>
        </w:rPr>
        <w:t>areas in which child/youth require</w:t>
      </w:r>
      <w:r w:rsidR="001865A9" w:rsidRPr="009C7EE1">
        <w:rPr>
          <w:sz w:val="22"/>
          <w:szCs w:val="22"/>
        </w:rPr>
        <w:t>s</w:t>
      </w:r>
      <w:r w:rsidRPr="009C7EE1">
        <w:rPr>
          <w:sz w:val="22"/>
          <w:szCs w:val="22"/>
        </w:rPr>
        <w:t xml:space="preserve"> </w:t>
      </w:r>
      <w:r w:rsidR="001865A9" w:rsidRPr="009C7EE1">
        <w:rPr>
          <w:sz w:val="22"/>
          <w:szCs w:val="22"/>
        </w:rPr>
        <w:t xml:space="preserve">academic </w:t>
      </w:r>
      <w:r w:rsidRPr="009C7EE1">
        <w:rPr>
          <w:sz w:val="22"/>
          <w:szCs w:val="22"/>
        </w:rPr>
        <w:t xml:space="preserve">support. </w:t>
      </w:r>
    </w:p>
    <w:p w14:paraId="21F9C8FC" w14:textId="5425F7FE" w:rsidR="00911C52" w:rsidRPr="009C7EE1" w:rsidRDefault="00957FDF" w:rsidP="009C7EE1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9C7EE1">
        <w:rPr>
          <w:sz w:val="22"/>
          <w:szCs w:val="22"/>
        </w:rPr>
        <w:t xml:space="preserve">Enter educational plans child/youth has in place and/or any recommendations to begin process to make an educational plan. </w:t>
      </w:r>
    </w:p>
    <w:p w14:paraId="69BE885C" w14:textId="77777777" w:rsidR="00EE579B" w:rsidRDefault="00957FDF" w:rsidP="00911C52">
      <w:pPr>
        <w:pStyle w:val="ListParagraph"/>
        <w:numPr>
          <w:ilvl w:val="1"/>
          <w:numId w:val="23"/>
        </w:numPr>
        <w:ind w:left="225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Include </w:t>
      </w:r>
      <w:r w:rsidR="001865A9">
        <w:rPr>
          <w:sz w:val="22"/>
          <w:szCs w:val="22"/>
        </w:rPr>
        <w:t>next scheduled educational meeting or follow up required</w:t>
      </w:r>
      <w:r>
        <w:rPr>
          <w:sz w:val="22"/>
          <w:szCs w:val="22"/>
        </w:rPr>
        <w:t xml:space="preserve">. </w:t>
      </w:r>
    </w:p>
    <w:p w14:paraId="47B63C25" w14:textId="7EF7C953" w:rsidR="00475244" w:rsidRPr="00766B58" w:rsidRDefault="00EE579B" w:rsidP="00766B58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 the date the school was notified of child or youth’s discharge from the STRTP. </w:t>
      </w:r>
      <w:r w:rsidR="00957FDF" w:rsidRPr="00766B58">
        <w:rPr>
          <w:sz w:val="22"/>
          <w:szCs w:val="22"/>
        </w:rPr>
        <w:t xml:space="preserve"> </w:t>
      </w:r>
    </w:p>
    <w:p w14:paraId="352E33AE" w14:textId="77777777" w:rsidR="00D8610A" w:rsidRPr="00D015C8" w:rsidRDefault="00D8610A" w:rsidP="00307A06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D015C8">
        <w:rPr>
          <w:b/>
          <w:sz w:val="22"/>
          <w:szCs w:val="22"/>
        </w:rPr>
        <w:t>Referral(s)</w:t>
      </w:r>
    </w:p>
    <w:p w14:paraId="488164B1" w14:textId="199B8A6E" w:rsidR="00D8610A" w:rsidRPr="00D015C8" w:rsidRDefault="00D8610A" w:rsidP="00D8610A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Check all that apply (Wraparound, TBS, FFAST, CASS, School-Based Therapy, Outpatient Mental Health Clinic, TERM provider</w:t>
      </w:r>
      <w:r w:rsidR="001865A9">
        <w:rPr>
          <w:sz w:val="22"/>
          <w:szCs w:val="22"/>
        </w:rPr>
        <w:t>, Teen Recovery Center TRC, Incredible Families</w:t>
      </w:r>
      <w:r w:rsidR="009772EE">
        <w:rPr>
          <w:sz w:val="22"/>
          <w:szCs w:val="22"/>
        </w:rPr>
        <w:t xml:space="preserve"> or other</w:t>
      </w:r>
      <w:r w:rsidRPr="00D015C8">
        <w:rPr>
          <w:sz w:val="22"/>
          <w:szCs w:val="22"/>
        </w:rPr>
        <w:t>)</w:t>
      </w:r>
      <w:r w:rsidR="009772EE">
        <w:rPr>
          <w:sz w:val="22"/>
          <w:szCs w:val="22"/>
        </w:rPr>
        <w:t>.</w:t>
      </w:r>
      <w:r w:rsidRPr="00D015C8">
        <w:rPr>
          <w:sz w:val="22"/>
          <w:szCs w:val="22"/>
        </w:rPr>
        <w:t xml:space="preserve"> </w:t>
      </w:r>
    </w:p>
    <w:p w14:paraId="2700A2E8" w14:textId="62CA8F3E" w:rsidR="00D8610A" w:rsidRPr="00D015C8" w:rsidRDefault="00D8610A" w:rsidP="00D8610A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If other, explain</w:t>
      </w:r>
      <w:r w:rsidR="001865A9">
        <w:rPr>
          <w:sz w:val="22"/>
          <w:szCs w:val="22"/>
        </w:rPr>
        <w:t xml:space="preserve"> referral</w:t>
      </w:r>
      <w:r w:rsidRPr="00D015C8">
        <w:rPr>
          <w:sz w:val="22"/>
          <w:szCs w:val="22"/>
        </w:rPr>
        <w:t xml:space="preserve">. </w:t>
      </w:r>
    </w:p>
    <w:p w14:paraId="5E76787E" w14:textId="0573F93B" w:rsidR="00D8610A" w:rsidRPr="00D015C8" w:rsidRDefault="00307A06" w:rsidP="00D8610A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Include referrals to providers of mental h</w:t>
      </w:r>
      <w:r w:rsidR="001865A9">
        <w:rPr>
          <w:sz w:val="22"/>
          <w:szCs w:val="22"/>
        </w:rPr>
        <w:t>ealth and non-mental health services not listed in medical information</w:t>
      </w:r>
      <w:r w:rsidRPr="00D015C8">
        <w:rPr>
          <w:sz w:val="22"/>
          <w:szCs w:val="22"/>
        </w:rPr>
        <w:t xml:space="preserve">. </w:t>
      </w:r>
    </w:p>
    <w:p w14:paraId="42605D39" w14:textId="7E92EF59" w:rsidR="005F1772" w:rsidRDefault="00D8610A" w:rsidP="00766B58">
      <w:pPr>
        <w:pStyle w:val="ListParagraph"/>
        <w:numPr>
          <w:ilvl w:val="1"/>
          <w:numId w:val="19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If no referrals provided, provide</w:t>
      </w:r>
      <w:r w:rsidR="009772EE">
        <w:rPr>
          <w:sz w:val="22"/>
          <w:szCs w:val="22"/>
        </w:rPr>
        <w:t xml:space="preserve"> explanation for</w:t>
      </w:r>
      <w:r w:rsidRPr="00D015C8">
        <w:rPr>
          <w:sz w:val="22"/>
          <w:szCs w:val="22"/>
        </w:rPr>
        <w:t xml:space="preserve"> </w:t>
      </w:r>
      <w:r w:rsidR="00307A06" w:rsidRPr="00D015C8">
        <w:rPr>
          <w:sz w:val="22"/>
          <w:szCs w:val="22"/>
        </w:rPr>
        <w:t>reason why no r</w:t>
      </w:r>
      <w:r w:rsidRPr="00D015C8">
        <w:rPr>
          <w:sz w:val="22"/>
          <w:szCs w:val="22"/>
        </w:rPr>
        <w:t>eferrals were provided.</w:t>
      </w:r>
    </w:p>
    <w:p w14:paraId="65F52962" w14:textId="09417EC7" w:rsidR="00766B58" w:rsidRDefault="00766B58" w:rsidP="00766B58">
      <w:pPr>
        <w:pStyle w:val="ListParagraph"/>
        <w:ind w:left="1440"/>
        <w:jc w:val="both"/>
        <w:rPr>
          <w:sz w:val="22"/>
          <w:szCs w:val="22"/>
        </w:rPr>
      </w:pPr>
    </w:p>
    <w:p w14:paraId="30A95A88" w14:textId="6C02DCC2" w:rsidR="00766B58" w:rsidRDefault="00766B58" w:rsidP="00766B58">
      <w:pPr>
        <w:pStyle w:val="ListParagraph"/>
        <w:ind w:left="1440"/>
        <w:jc w:val="both"/>
        <w:rPr>
          <w:sz w:val="22"/>
          <w:szCs w:val="22"/>
        </w:rPr>
      </w:pPr>
    </w:p>
    <w:p w14:paraId="64F2E8F6" w14:textId="0BB1AD17" w:rsidR="00766B58" w:rsidRDefault="00766B58" w:rsidP="005B48B9">
      <w:pPr>
        <w:jc w:val="both"/>
        <w:rPr>
          <w:sz w:val="22"/>
          <w:szCs w:val="22"/>
        </w:rPr>
      </w:pPr>
    </w:p>
    <w:p w14:paraId="3A49FCBC" w14:textId="77777777" w:rsidR="00934953" w:rsidRPr="005B48B9" w:rsidRDefault="00934953" w:rsidP="00934953">
      <w:pPr>
        <w:spacing w:line="120" w:lineRule="auto"/>
        <w:jc w:val="both"/>
        <w:rPr>
          <w:sz w:val="22"/>
          <w:szCs w:val="22"/>
        </w:rPr>
      </w:pPr>
    </w:p>
    <w:p w14:paraId="10D4FD52" w14:textId="77777777" w:rsidR="00766B58" w:rsidRPr="00766B58" w:rsidRDefault="00766B58" w:rsidP="00766B58">
      <w:pPr>
        <w:pStyle w:val="ListParagraph"/>
        <w:spacing w:line="120" w:lineRule="auto"/>
        <w:ind w:left="1440"/>
        <w:jc w:val="both"/>
        <w:rPr>
          <w:sz w:val="22"/>
          <w:szCs w:val="22"/>
        </w:rPr>
      </w:pPr>
    </w:p>
    <w:p w14:paraId="05E524DC" w14:textId="77777777" w:rsidR="00D8610A" w:rsidRPr="00D015C8" w:rsidRDefault="00D8610A" w:rsidP="00D219C8">
      <w:p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>Preferred Language</w:t>
      </w:r>
    </w:p>
    <w:p w14:paraId="42C3B488" w14:textId="1B63BBB1" w:rsidR="005E1781" w:rsidRPr="00D015C8" w:rsidRDefault="005E1781" w:rsidP="005E178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Document the client’s primary</w:t>
      </w:r>
      <w:r w:rsidR="00EE579B">
        <w:rPr>
          <w:sz w:val="22"/>
          <w:szCs w:val="22"/>
        </w:rPr>
        <w:t>/preferred</w:t>
      </w:r>
      <w:r w:rsidRPr="00D015C8">
        <w:rPr>
          <w:sz w:val="22"/>
          <w:szCs w:val="22"/>
        </w:rPr>
        <w:t xml:space="preserve"> language.</w:t>
      </w:r>
    </w:p>
    <w:p w14:paraId="68F1B07A" w14:textId="5C242D1F" w:rsidR="00D8610A" w:rsidRPr="00D015C8" w:rsidRDefault="00D8610A" w:rsidP="005E178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Was the </w:t>
      </w:r>
      <w:r w:rsidR="00EE579B">
        <w:rPr>
          <w:sz w:val="22"/>
          <w:szCs w:val="22"/>
        </w:rPr>
        <w:t>T</w:t>
      </w:r>
      <w:r w:rsidRPr="00D015C8">
        <w:rPr>
          <w:sz w:val="22"/>
          <w:szCs w:val="22"/>
        </w:rPr>
        <w:t xml:space="preserve">ransition </w:t>
      </w:r>
      <w:r w:rsidR="00EE579B">
        <w:rPr>
          <w:sz w:val="22"/>
          <w:szCs w:val="22"/>
        </w:rPr>
        <w:t>D</w:t>
      </w:r>
      <w:r w:rsidRPr="00D015C8">
        <w:rPr>
          <w:sz w:val="22"/>
          <w:szCs w:val="22"/>
        </w:rPr>
        <w:t xml:space="preserve">etermination </w:t>
      </w:r>
      <w:r w:rsidR="00EE579B">
        <w:rPr>
          <w:sz w:val="22"/>
          <w:szCs w:val="22"/>
        </w:rPr>
        <w:t>P</w:t>
      </w:r>
      <w:r w:rsidRPr="00D015C8">
        <w:rPr>
          <w:sz w:val="22"/>
          <w:szCs w:val="22"/>
        </w:rPr>
        <w:t xml:space="preserve">lan explained in the client’s </w:t>
      </w:r>
      <w:r w:rsidR="005E1781" w:rsidRPr="00D015C8">
        <w:rPr>
          <w:sz w:val="22"/>
          <w:szCs w:val="22"/>
        </w:rPr>
        <w:t xml:space="preserve">primary language? Mark yes or no. </w:t>
      </w:r>
    </w:p>
    <w:p w14:paraId="3C603B31" w14:textId="689428ED" w:rsidR="005E1781" w:rsidRPr="00766B58" w:rsidRDefault="005E1781" w:rsidP="00766B5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If no, include reason why the </w:t>
      </w:r>
      <w:r w:rsidR="00EE579B">
        <w:rPr>
          <w:sz w:val="22"/>
          <w:szCs w:val="22"/>
        </w:rPr>
        <w:t>T</w:t>
      </w:r>
      <w:r w:rsidRPr="00D015C8">
        <w:rPr>
          <w:sz w:val="22"/>
          <w:szCs w:val="22"/>
        </w:rPr>
        <w:t xml:space="preserve">ransition </w:t>
      </w:r>
      <w:r w:rsidR="00EE579B">
        <w:rPr>
          <w:sz w:val="22"/>
          <w:szCs w:val="22"/>
        </w:rPr>
        <w:t>D</w:t>
      </w:r>
      <w:r w:rsidRPr="00D015C8">
        <w:rPr>
          <w:sz w:val="22"/>
          <w:szCs w:val="22"/>
        </w:rPr>
        <w:t xml:space="preserve">etermination </w:t>
      </w:r>
      <w:r w:rsidR="00EE579B">
        <w:rPr>
          <w:sz w:val="22"/>
          <w:szCs w:val="22"/>
        </w:rPr>
        <w:t>P</w:t>
      </w:r>
      <w:r w:rsidRPr="00D015C8">
        <w:rPr>
          <w:sz w:val="22"/>
          <w:szCs w:val="22"/>
        </w:rPr>
        <w:t xml:space="preserve">lan was not explained in the primary language noted. </w:t>
      </w:r>
    </w:p>
    <w:p w14:paraId="52CB9E77" w14:textId="77777777" w:rsidR="005E1781" w:rsidRPr="00D015C8" w:rsidRDefault="005E1781" w:rsidP="005E1781">
      <w:p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>Copies of Transition Determination Plan</w:t>
      </w:r>
    </w:p>
    <w:p w14:paraId="688B2900" w14:textId="7ABD7584" w:rsidR="00D8610A" w:rsidRPr="00911C52" w:rsidRDefault="009772EE" w:rsidP="005E1781">
      <w:pPr>
        <w:pStyle w:val="ListParagraph"/>
        <w:numPr>
          <w:ilvl w:val="0"/>
          <w:numId w:val="22"/>
        </w:numPr>
        <w:jc w:val="both"/>
        <w:rPr>
          <w:b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It is required for a</w:t>
      </w:r>
      <w:r w:rsidR="005E1781" w:rsidRPr="00D015C8">
        <w:rPr>
          <w:bCs/>
          <w:color w:val="000000" w:themeColor="text1"/>
          <w:sz w:val="22"/>
          <w:szCs w:val="22"/>
        </w:rPr>
        <w:t xml:space="preserve"> copy </w:t>
      </w:r>
      <w:r>
        <w:rPr>
          <w:bCs/>
          <w:color w:val="000000" w:themeColor="text1"/>
          <w:sz w:val="22"/>
          <w:szCs w:val="22"/>
        </w:rPr>
        <w:t xml:space="preserve">to </w:t>
      </w:r>
      <w:r w:rsidR="005E1781" w:rsidRPr="00D015C8">
        <w:rPr>
          <w:bCs/>
          <w:color w:val="000000" w:themeColor="text1"/>
          <w:sz w:val="22"/>
          <w:szCs w:val="22"/>
        </w:rPr>
        <w:t>be offered</w:t>
      </w:r>
      <w:r w:rsidR="00911C52">
        <w:rPr>
          <w:bCs/>
          <w:color w:val="000000" w:themeColor="text1"/>
          <w:sz w:val="22"/>
          <w:szCs w:val="22"/>
        </w:rPr>
        <w:t xml:space="preserve"> </w:t>
      </w:r>
      <w:r w:rsidR="005E1781" w:rsidRPr="00D015C8">
        <w:rPr>
          <w:bCs/>
          <w:color w:val="000000" w:themeColor="text1"/>
          <w:sz w:val="22"/>
          <w:szCs w:val="22"/>
        </w:rPr>
        <w:t xml:space="preserve">to the client and as applicable, to the parent, guardian, conservator, or person identified by the court to participate in the decision to place the child/youth in the STRTP.  </w:t>
      </w:r>
    </w:p>
    <w:p w14:paraId="5E6E8EF4" w14:textId="77777777" w:rsidR="009772EE" w:rsidRPr="009772EE" w:rsidRDefault="009772EE" w:rsidP="005E1781">
      <w:pPr>
        <w:pStyle w:val="ListParagraph"/>
        <w:numPr>
          <w:ilvl w:val="0"/>
          <w:numId w:val="22"/>
        </w:numPr>
        <w:jc w:val="both"/>
        <w:rPr>
          <w:b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It is required for</w:t>
      </w:r>
      <w:r w:rsidR="00911C52">
        <w:rPr>
          <w:bCs/>
          <w:color w:val="000000" w:themeColor="text1"/>
          <w:sz w:val="22"/>
          <w:szCs w:val="22"/>
        </w:rPr>
        <w:t xml:space="preserve"> copy of the Transition Determination Plan </w:t>
      </w:r>
      <w:r>
        <w:rPr>
          <w:bCs/>
          <w:color w:val="000000" w:themeColor="text1"/>
          <w:sz w:val="22"/>
          <w:szCs w:val="22"/>
        </w:rPr>
        <w:t xml:space="preserve">to </w:t>
      </w:r>
      <w:r w:rsidR="00911C52">
        <w:rPr>
          <w:bCs/>
          <w:color w:val="000000" w:themeColor="text1"/>
          <w:sz w:val="22"/>
          <w:szCs w:val="22"/>
        </w:rPr>
        <w:t>be offered to the placing agency</w:t>
      </w:r>
    </w:p>
    <w:p w14:paraId="3DB0C2D0" w14:textId="3010F155" w:rsidR="00911C52" w:rsidRPr="00911C52" w:rsidRDefault="00911C52" w:rsidP="009772EE">
      <w:pPr>
        <w:pStyle w:val="ListParagraph"/>
        <w:jc w:val="both"/>
        <w:rPr>
          <w:b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representative. </w:t>
      </w:r>
    </w:p>
    <w:p w14:paraId="412E68EC" w14:textId="150714CF" w:rsidR="00911C52" w:rsidRDefault="00911C52" w:rsidP="005E1781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911C52">
        <w:rPr>
          <w:sz w:val="22"/>
          <w:szCs w:val="22"/>
        </w:rPr>
        <w:t xml:space="preserve">Note the placing agency </w:t>
      </w:r>
      <w:r>
        <w:rPr>
          <w:sz w:val="22"/>
          <w:szCs w:val="22"/>
        </w:rPr>
        <w:t xml:space="preserve">(CWS PSW or Juvenile Probation Officer) </w:t>
      </w:r>
      <w:r w:rsidRPr="00911C52">
        <w:rPr>
          <w:sz w:val="22"/>
          <w:szCs w:val="22"/>
        </w:rPr>
        <w:t>representative name and phone number.</w:t>
      </w:r>
    </w:p>
    <w:p w14:paraId="2DBA888C" w14:textId="4D3D02B6" w:rsidR="005E1781" w:rsidRPr="00766B58" w:rsidRDefault="00EE579B" w:rsidP="00766B5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Provide the date the placing agency representative was notified of child/youth’s transition from the STRTP</w:t>
      </w:r>
    </w:p>
    <w:p w14:paraId="681533C8" w14:textId="77777777" w:rsidR="00333A6F" w:rsidRPr="00D015C8" w:rsidRDefault="00333A6F" w:rsidP="00D219C8">
      <w:p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 xml:space="preserve">Signatures </w:t>
      </w:r>
    </w:p>
    <w:p w14:paraId="10706018" w14:textId="63AA7992" w:rsidR="00D219C8" w:rsidRPr="00D015C8" w:rsidRDefault="00D219C8" w:rsidP="00D219C8">
      <w:pPr>
        <w:jc w:val="both"/>
        <w:rPr>
          <w:sz w:val="22"/>
          <w:szCs w:val="22"/>
        </w:rPr>
      </w:pPr>
      <w:r w:rsidRPr="00D015C8">
        <w:rPr>
          <w:sz w:val="22"/>
          <w:szCs w:val="22"/>
        </w:rPr>
        <w:t>Obtain client</w:t>
      </w:r>
      <w:r w:rsidR="00B66C3A">
        <w:rPr>
          <w:sz w:val="22"/>
          <w:szCs w:val="22"/>
        </w:rPr>
        <w:t xml:space="preserve"> signature. If unable to obtain client signature provide explanation. </w:t>
      </w:r>
    </w:p>
    <w:p w14:paraId="4223236E" w14:textId="77777777" w:rsidR="00D219C8" w:rsidRPr="00D015C8" w:rsidRDefault="00D219C8" w:rsidP="00D219C8">
      <w:pPr>
        <w:jc w:val="both"/>
        <w:rPr>
          <w:sz w:val="22"/>
          <w:szCs w:val="22"/>
        </w:rPr>
      </w:pPr>
      <w:r w:rsidRPr="00D015C8">
        <w:rPr>
          <w:sz w:val="22"/>
          <w:szCs w:val="22"/>
        </w:rPr>
        <w:t xml:space="preserve"> </w:t>
      </w:r>
    </w:p>
    <w:p w14:paraId="5912FAF7" w14:textId="77777777" w:rsidR="00E16BF5" w:rsidRPr="00D015C8" w:rsidRDefault="006F005C" w:rsidP="00693630">
      <w:pPr>
        <w:jc w:val="both"/>
        <w:rPr>
          <w:b/>
          <w:sz w:val="22"/>
          <w:szCs w:val="22"/>
        </w:rPr>
      </w:pPr>
      <w:r w:rsidRPr="00D015C8">
        <w:rPr>
          <w:b/>
          <w:sz w:val="22"/>
          <w:szCs w:val="22"/>
        </w:rPr>
        <w:t xml:space="preserve">Print, </w:t>
      </w:r>
      <w:r w:rsidR="00E16BF5" w:rsidRPr="00D015C8">
        <w:rPr>
          <w:b/>
          <w:sz w:val="22"/>
          <w:szCs w:val="22"/>
        </w:rPr>
        <w:t xml:space="preserve">Sign and date the assessment in the appropriate signature section </w:t>
      </w:r>
      <w:r w:rsidRPr="00D015C8">
        <w:rPr>
          <w:b/>
          <w:sz w:val="22"/>
          <w:szCs w:val="22"/>
        </w:rPr>
        <w:t xml:space="preserve">include CCBH ID number </w:t>
      </w:r>
    </w:p>
    <w:p w14:paraId="5EB980DA" w14:textId="77777777" w:rsidR="00333A6F" w:rsidRPr="00D015C8" w:rsidRDefault="00333A6F" w:rsidP="009C7EE1">
      <w:pPr>
        <w:pStyle w:val="BodyTextIndent"/>
        <w:ind w:left="0" w:firstLine="0"/>
        <w:jc w:val="both"/>
        <w:rPr>
          <w:b/>
          <w:bCs w:val="0"/>
          <w:color w:val="000000" w:themeColor="text1"/>
          <w:sz w:val="22"/>
          <w:szCs w:val="22"/>
        </w:rPr>
      </w:pPr>
    </w:p>
    <w:p w14:paraId="0D911359" w14:textId="77777777" w:rsidR="0061277E" w:rsidRPr="00D015C8" w:rsidRDefault="006D2D4A" w:rsidP="009C7EE1">
      <w:pPr>
        <w:pStyle w:val="BodyTextIndent"/>
        <w:ind w:left="2880" w:hanging="2880"/>
        <w:jc w:val="both"/>
        <w:rPr>
          <w:color w:val="000000" w:themeColor="text1"/>
          <w:sz w:val="22"/>
          <w:szCs w:val="22"/>
          <w:u w:val="single"/>
        </w:rPr>
      </w:pPr>
      <w:r w:rsidRPr="00D015C8">
        <w:rPr>
          <w:b/>
          <w:bCs w:val="0"/>
          <w:color w:val="000000" w:themeColor="text1"/>
          <w:sz w:val="22"/>
          <w:szCs w:val="22"/>
        </w:rPr>
        <w:t>BILLING:</w:t>
      </w:r>
      <w:r w:rsidR="00693630" w:rsidRPr="00D015C8">
        <w:rPr>
          <w:b/>
          <w:bCs w:val="0"/>
          <w:color w:val="000000" w:themeColor="text1"/>
          <w:sz w:val="22"/>
          <w:szCs w:val="22"/>
        </w:rPr>
        <w:t xml:space="preserve"> </w:t>
      </w:r>
      <w:r w:rsidRPr="00D015C8">
        <w:rPr>
          <w:color w:val="000000" w:themeColor="text1"/>
          <w:sz w:val="22"/>
          <w:szCs w:val="22"/>
          <w:u w:val="single"/>
        </w:rPr>
        <w:t>Can only occur when connected to a direct client service</w:t>
      </w:r>
    </w:p>
    <w:sectPr w:rsidR="0061277E" w:rsidRPr="00D015C8" w:rsidSect="00A00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0" w:right="1152" w:bottom="144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A72E8" w14:textId="77777777" w:rsidR="00961E19" w:rsidRDefault="00961E19">
      <w:r>
        <w:separator/>
      </w:r>
    </w:p>
  </w:endnote>
  <w:endnote w:type="continuationSeparator" w:id="0">
    <w:p w14:paraId="2E2D6304" w14:textId="77777777" w:rsidR="00961E19" w:rsidRDefault="0096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70DE" w14:textId="77777777" w:rsidR="009F0AD3" w:rsidRDefault="009F0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3641" w14:textId="77777777" w:rsidR="00A005C3" w:rsidRDefault="00A005C3" w:rsidP="00A005C3">
    <w:pPr>
      <w:pStyle w:val="Footer"/>
      <w:rPr>
        <w:sz w:val="20"/>
        <w:szCs w:val="20"/>
      </w:rPr>
    </w:pPr>
  </w:p>
  <w:p w14:paraId="3055A825" w14:textId="1E06C0D0" w:rsidR="00D25A04" w:rsidRPr="00A005C3" w:rsidRDefault="00CA2EF9" w:rsidP="00A005C3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B66C3A">
      <w:rPr>
        <w:sz w:val="20"/>
        <w:szCs w:val="20"/>
      </w:rPr>
      <w:t>9</w:t>
    </w:r>
    <w:r w:rsidR="00A005C3">
      <w:rPr>
        <w:sz w:val="20"/>
        <w:szCs w:val="20"/>
      </w:rPr>
      <w:t>/</w:t>
    </w:r>
    <w:r w:rsidR="005B48B9">
      <w:rPr>
        <w:sz w:val="20"/>
        <w:szCs w:val="20"/>
      </w:rPr>
      <w:t>1</w:t>
    </w:r>
    <w:r w:rsidR="00A005C3">
      <w:rPr>
        <w:sz w:val="20"/>
        <w:szCs w:val="20"/>
      </w:rPr>
      <w:t>/202</w:t>
    </w:r>
    <w:r w:rsidR="005B48B9">
      <w:rPr>
        <w:sz w:val="20"/>
        <w:szCs w:val="20"/>
      </w:rPr>
      <w:t>1</w:t>
    </w:r>
    <w:r w:rsidR="00A005C3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</w:t>
    </w:r>
    <w:r w:rsidR="00A005C3">
      <w:rPr>
        <w:sz w:val="20"/>
        <w:szCs w:val="20"/>
      </w:rPr>
      <w:t xml:space="preserve">                                                                                 </w:t>
    </w:r>
    <w:r w:rsidR="00A005C3" w:rsidRPr="00A370E6">
      <w:rPr>
        <w:sz w:val="16"/>
        <w:szCs w:val="16"/>
      </w:rPr>
      <w:t xml:space="preserve">Page | </w:t>
    </w:r>
    <w:r w:rsidR="00A005C3" w:rsidRPr="00A370E6">
      <w:rPr>
        <w:sz w:val="16"/>
        <w:szCs w:val="16"/>
      </w:rPr>
      <w:fldChar w:fldCharType="begin"/>
    </w:r>
    <w:r w:rsidR="00A005C3" w:rsidRPr="00A370E6">
      <w:rPr>
        <w:sz w:val="16"/>
        <w:szCs w:val="16"/>
      </w:rPr>
      <w:instrText xml:space="preserve"> PAGE   \* MERGEFORMAT </w:instrText>
    </w:r>
    <w:r w:rsidR="00A005C3" w:rsidRPr="00A370E6">
      <w:rPr>
        <w:sz w:val="16"/>
        <w:szCs w:val="16"/>
      </w:rPr>
      <w:fldChar w:fldCharType="separate"/>
    </w:r>
    <w:r w:rsidR="00A005C3">
      <w:rPr>
        <w:sz w:val="16"/>
        <w:szCs w:val="16"/>
      </w:rPr>
      <w:t>1</w:t>
    </w:r>
    <w:r w:rsidR="00A005C3" w:rsidRPr="00A370E6">
      <w:rPr>
        <w:noProof/>
        <w:sz w:val="16"/>
        <w:szCs w:val="16"/>
      </w:rPr>
      <w:fldChar w:fldCharType="end"/>
    </w:r>
    <w:r w:rsidR="00A005C3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</w:t>
    </w:r>
    <w:r w:rsidR="00D25A04">
      <w:rPr>
        <w:rStyle w:val="PageNumber"/>
      </w:rPr>
      <w:tab/>
    </w:r>
    <w:r w:rsidR="00D25A04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783B" w14:textId="77777777" w:rsidR="009F0AD3" w:rsidRDefault="009F0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1173C" w14:textId="77777777" w:rsidR="00961E19" w:rsidRDefault="00961E19">
      <w:r>
        <w:separator/>
      </w:r>
    </w:p>
  </w:footnote>
  <w:footnote w:type="continuationSeparator" w:id="0">
    <w:p w14:paraId="66409482" w14:textId="77777777" w:rsidR="00961E19" w:rsidRDefault="0096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60D8" w14:textId="77777777" w:rsidR="009F0AD3" w:rsidRDefault="009F0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3699" w14:textId="77777777" w:rsidR="002204DF" w:rsidRDefault="002204DF" w:rsidP="008751EC">
    <w:pPr>
      <w:jc w:val="center"/>
      <w:rPr>
        <w:b/>
        <w:sz w:val="28"/>
        <w:szCs w:val="28"/>
      </w:rPr>
    </w:pPr>
  </w:p>
  <w:p w14:paraId="399F6F8E" w14:textId="6DD5B874" w:rsidR="008751EC" w:rsidRPr="00E11203" w:rsidRDefault="008751EC" w:rsidP="008751EC">
    <w:pPr>
      <w:jc w:val="center"/>
      <w:rPr>
        <w:b/>
        <w:sz w:val="28"/>
        <w:szCs w:val="28"/>
      </w:rPr>
    </w:pPr>
    <w:r w:rsidRPr="00E11203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526F8E0F" wp14:editId="1CA9AF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91230"/>
              <wp:effectExtent l="0" t="0" r="6350" b="0"/>
              <wp:wrapNone/>
              <wp:docPr id="7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8152" cy="3491800"/>
                        <a:chOff x="5531" y="1223"/>
                        <a:chExt cx="5291" cy="13848"/>
                      </a:xfrm>
                    </wpg:grpSpPr>
                    <wps:wsp>
                      <wps:cNvPr id="8" name="AutoShape 2"/>
                      <wps:cNvCnPr/>
                      <wps:spPr bwMode="auto">
                        <a:xfrm flipH="1">
                          <a:off x="6398" y="1223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9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A9AA6" w14:textId="041FBF30" w:rsidR="008F2D56" w:rsidRPr="00B85A97" w:rsidRDefault="006A52D6" w:rsidP="008F2D56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20</w:t>
                              </w:r>
                              <w:r w:rsidR="009C7EE1"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="00B66C3A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8E0F" id="Group 7" o:spid="_x0000_s1026" style="position:absolute;left:0;text-align:left;margin-left:53.9pt;margin-top:0;width:105.1pt;height:274.9pt;rotation:90;flip:x y;z-index:251659776;mso-position-horizontal:right;mso-position-horizontal-relative:page;mso-position-vertical:top;mso-position-vertical-relative:page" coordorigin="5531,1223" coordsize="5291,1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398;top:1223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" strokecolor="#a7bfde"/>
              <v:group id="Group 9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shape id="Freeform 10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" fillcolor="#d3dfee" stroked="f" strokecolor="#a7bfde">
                  <o:lock v:ext="edit" aspectratio="t"/>
                </v:oval>
                <v:oval id="Oval 12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" fillcolor="#7ba0cd" stroked="f" strokecolor="#a7bfde">
                  <o:lock v:ext="edit" aspectratio="t"/>
                  <v:textbox inset="0,0,0,0">
                    <w:txbxContent>
                      <w:p w14:paraId="34CA9AA6" w14:textId="041FBF30" w:rsidR="008F2D56" w:rsidRPr="00B85A97" w:rsidRDefault="006A52D6" w:rsidP="008F2D56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</w:rPr>
                          <w:t>20</w:t>
                        </w:r>
                        <w:r w:rsidR="009C7EE1">
                          <w:rPr>
                            <w:b/>
                            <w:bCs/>
                          </w:rPr>
                          <w:t>2</w:t>
                        </w:r>
                        <w:r w:rsidR="00B66C3A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Pr="00E11203">
      <w:rPr>
        <w:b/>
        <w:sz w:val="28"/>
        <w:szCs w:val="28"/>
      </w:rPr>
      <w:t>San Diego County Mental Health Services</w:t>
    </w:r>
  </w:p>
  <w:p w14:paraId="34877FAA" w14:textId="77777777" w:rsidR="008751EC" w:rsidRPr="00E11203" w:rsidRDefault="008751EC" w:rsidP="008751EC">
    <w:pPr>
      <w:jc w:val="center"/>
      <w:rPr>
        <w:b/>
        <w:sz w:val="28"/>
        <w:szCs w:val="28"/>
      </w:rPr>
    </w:pPr>
    <w:r w:rsidRPr="00E11203">
      <w:rPr>
        <w:b/>
        <w:sz w:val="28"/>
        <w:szCs w:val="28"/>
      </w:rPr>
      <w:t>S</w:t>
    </w:r>
    <w:r w:rsidR="00273AFD" w:rsidRPr="00E11203">
      <w:rPr>
        <w:b/>
        <w:sz w:val="28"/>
        <w:szCs w:val="28"/>
      </w:rPr>
      <w:t>hort-</w:t>
    </w:r>
    <w:r w:rsidRPr="00E11203">
      <w:rPr>
        <w:b/>
        <w:sz w:val="28"/>
        <w:szCs w:val="28"/>
      </w:rPr>
      <w:t>T</w:t>
    </w:r>
    <w:r w:rsidR="00D076A6" w:rsidRPr="00E11203">
      <w:rPr>
        <w:b/>
        <w:sz w:val="28"/>
        <w:szCs w:val="28"/>
      </w:rPr>
      <w:t xml:space="preserve">erm </w:t>
    </w:r>
    <w:r w:rsidRPr="00E11203">
      <w:rPr>
        <w:b/>
        <w:sz w:val="28"/>
        <w:szCs w:val="28"/>
      </w:rPr>
      <w:t>R</w:t>
    </w:r>
    <w:r w:rsidR="00D076A6" w:rsidRPr="00E11203">
      <w:rPr>
        <w:b/>
        <w:sz w:val="28"/>
        <w:szCs w:val="28"/>
      </w:rPr>
      <w:t xml:space="preserve">esidential </w:t>
    </w:r>
    <w:r w:rsidRPr="00E11203">
      <w:rPr>
        <w:b/>
        <w:sz w:val="28"/>
        <w:szCs w:val="28"/>
      </w:rPr>
      <w:t>T</w:t>
    </w:r>
    <w:r w:rsidR="00273AFD" w:rsidRPr="00E11203">
      <w:rPr>
        <w:b/>
        <w:sz w:val="28"/>
        <w:szCs w:val="28"/>
      </w:rPr>
      <w:t>herapeutic</w:t>
    </w:r>
    <w:r w:rsidR="00D076A6" w:rsidRPr="00E11203">
      <w:rPr>
        <w:b/>
        <w:sz w:val="28"/>
        <w:szCs w:val="28"/>
      </w:rPr>
      <w:t xml:space="preserve"> </w:t>
    </w:r>
    <w:r w:rsidRPr="00E11203">
      <w:rPr>
        <w:b/>
        <w:sz w:val="28"/>
        <w:szCs w:val="28"/>
      </w:rPr>
      <w:t>P</w:t>
    </w:r>
    <w:r w:rsidR="00D076A6" w:rsidRPr="00E11203">
      <w:rPr>
        <w:b/>
        <w:sz w:val="28"/>
        <w:szCs w:val="28"/>
      </w:rPr>
      <w:t>rogram</w:t>
    </w:r>
    <w:r w:rsidR="00273AFD" w:rsidRPr="00E11203">
      <w:rPr>
        <w:b/>
        <w:sz w:val="28"/>
        <w:szCs w:val="28"/>
      </w:rPr>
      <w:t xml:space="preserve"> (STRTP)</w:t>
    </w:r>
    <w:r w:rsidRPr="00E11203">
      <w:rPr>
        <w:b/>
        <w:sz w:val="28"/>
        <w:szCs w:val="28"/>
      </w:rPr>
      <w:t xml:space="preserve"> </w:t>
    </w:r>
  </w:p>
  <w:p w14:paraId="4D3977DF" w14:textId="77777777" w:rsidR="00545377" w:rsidRPr="00E11203" w:rsidRDefault="008751EC" w:rsidP="008751EC">
    <w:pPr>
      <w:jc w:val="center"/>
      <w:rPr>
        <w:b/>
        <w:sz w:val="28"/>
        <w:szCs w:val="28"/>
      </w:rPr>
    </w:pPr>
    <w:r w:rsidRPr="00E11203">
      <w:rPr>
        <w:b/>
        <w:sz w:val="28"/>
        <w:szCs w:val="28"/>
      </w:rPr>
      <w:t xml:space="preserve">TRANSITION DETERMINATION PLAN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AF11A" w14:textId="77777777" w:rsidR="009F0AD3" w:rsidRDefault="009F0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4BF"/>
    <w:multiLevelType w:val="hybridMultilevel"/>
    <w:tmpl w:val="B69E3D46"/>
    <w:lvl w:ilvl="0" w:tplc="A18845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F2511"/>
    <w:multiLevelType w:val="hybridMultilevel"/>
    <w:tmpl w:val="2C285E74"/>
    <w:lvl w:ilvl="0" w:tplc="C6928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BF3"/>
    <w:multiLevelType w:val="hybridMultilevel"/>
    <w:tmpl w:val="F8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13A"/>
    <w:multiLevelType w:val="hybridMultilevel"/>
    <w:tmpl w:val="ED7A09A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BF2066C"/>
    <w:multiLevelType w:val="hybridMultilevel"/>
    <w:tmpl w:val="9A48654A"/>
    <w:lvl w:ilvl="0" w:tplc="1DA0E6F2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1180C21"/>
    <w:multiLevelType w:val="hybridMultilevel"/>
    <w:tmpl w:val="E6F8688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69D2D25"/>
    <w:multiLevelType w:val="hybridMultilevel"/>
    <w:tmpl w:val="7A2A15B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AD80146"/>
    <w:multiLevelType w:val="hybridMultilevel"/>
    <w:tmpl w:val="7FBA746E"/>
    <w:lvl w:ilvl="0" w:tplc="CA7A4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F0742"/>
    <w:multiLevelType w:val="hybridMultilevel"/>
    <w:tmpl w:val="5CFE18CA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22E97C62"/>
    <w:multiLevelType w:val="hybridMultilevel"/>
    <w:tmpl w:val="1DB06B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6A17A08"/>
    <w:multiLevelType w:val="hybridMultilevel"/>
    <w:tmpl w:val="8EEED6E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8B4019F"/>
    <w:multiLevelType w:val="hybridMultilevel"/>
    <w:tmpl w:val="DD50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D5C"/>
    <w:multiLevelType w:val="hybridMultilevel"/>
    <w:tmpl w:val="94A04A96"/>
    <w:lvl w:ilvl="0" w:tplc="88B0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B13AAAF8">
      <w:start w:val="1"/>
      <w:numFmt w:val="bullet"/>
      <w:lvlText w:val=""/>
      <w:lvlJc w:val="left"/>
      <w:pPr>
        <w:ind w:left="2160" w:hanging="180"/>
      </w:pPr>
      <w:rPr>
        <w:rFonts w:ascii="Wingdings" w:hAnsi="Wingdings"/>
      </w:rPr>
    </w:lvl>
    <w:lvl w:ilvl="3" w:tplc="D8A27BF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4186"/>
    <w:multiLevelType w:val="hybridMultilevel"/>
    <w:tmpl w:val="B1FCC6B6"/>
    <w:lvl w:ilvl="0" w:tplc="88B0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EE8AE02C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7A25"/>
    <w:multiLevelType w:val="hybridMultilevel"/>
    <w:tmpl w:val="E458AA6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0755F98"/>
    <w:multiLevelType w:val="hybridMultilevel"/>
    <w:tmpl w:val="340C02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0CB360F"/>
    <w:multiLevelType w:val="hybridMultilevel"/>
    <w:tmpl w:val="8460FE8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2713D3"/>
    <w:multiLevelType w:val="hybridMultilevel"/>
    <w:tmpl w:val="74846B6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6997E39"/>
    <w:multiLevelType w:val="hybridMultilevel"/>
    <w:tmpl w:val="64EE6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D4CEB"/>
    <w:multiLevelType w:val="hybridMultilevel"/>
    <w:tmpl w:val="4086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11EB1"/>
    <w:multiLevelType w:val="hybridMultilevel"/>
    <w:tmpl w:val="60DAE26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AF50B63"/>
    <w:multiLevelType w:val="hybridMultilevel"/>
    <w:tmpl w:val="2C484CB8"/>
    <w:lvl w:ilvl="0" w:tplc="36A60836">
      <w:start w:val="1"/>
      <w:numFmt w:val="bullet"/>
      <w:lvlText w:val=""/>
      <w:lvlJc w:val="left"/>
      <w:pPr>
        <w:tabs>
          <w:tab w:val="num" w:pos="3384"/>
        </w:tabs>
        <w:ind w:left="338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4D73190"/>
    <w:multiLevelType w:val="hybridMultilevel"/>
    <w:tmpl w:val="1BE0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70AC9"/>
    <w:multiLevelType w:val="multilevel"/>
    <w:tmpl w:val="2C484CB8"/>
    <w:lvl w:ilvl="0">
      <w:start w:val="1"/>
      <w:numFmt w:val="bullet"/>
      <w:lvlText w:val=""/>
      <w:lvlJc w:val="left"/>
      <w:pPr>
        <w:tabs>
          <w:tab w:val="num" w:pos="3384"/>
        </w:tabs>
        <w:ind w:left="3384" w:hanging="5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B5E1AA3"/>
    <w:multiLevelType w:val="hybridMultilevel"/>
    <w:tmpl w:val="07720A1A"/>
    <w:lvl w:ilvl="0" w:tplc="36A60836">
      <w:start w:val="1"/>
      <w:numFmt w:val="bullet"/>
      <w:lvlText w:val=""/>
      <w:lvlJc w:val="left"/>
      <w:pPr>
        <w:tabs>
          <w:tab w:val="num" w:pos="4104"/>
        </w:tabs>
        <w:ind w:left="410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B652EA2"/>
    <w:multiLevelType w:val="hybridMultilevel"/>
    <w:tmpl w:val="2B688136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25"/>
  </w:num>
  <w:num w:numId="5">
    <w:abstractNumId w:val="17"/>
  </w:num>
  <w:num w:numId="6">
    <w:abstractNumId w:val="10"/>
  </w:num>
  <w:num w:numId="7">
    <w:abstractNumId w:val="3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5"/>
  </w:num>
  <w:num w:numId="15">
    <w:abstractNumId w:val="18"/>
  </w:num>
  <w:num w:numId="16">
    <w:abstractNumId w:val="22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8"/>
    <w:rsid w:val="000049D1"/>
    <w:rsid w:val="00016B2A"/>
    <w:rsid w:val="0001741D"/>
    <w:rsid w:val="00017EFC"/>
    <w:rsid w:val="00024D8F"/>
    <w:rsid w:val="00025569"/>
    <w:rsid w:val="00043F67"/>
    <w:rsid w:val="00046AD7"/>
    <w:rsid w:val="000546EA"/>
    <w:rsid w:val="00092749"/>
    <w:rsid w:val="00093E0C"/>
    <w:rsid w:val="000977E1"/>
    <w:rsid w:val="000D2E20"/>
    <w:rsid w:val="000D7CD0"/>
    <w:rsid w:val="0010166C"/>
    <w:rsid w:val="001148C2"/>
    <w:rsid w:val="00122755"/>
    <w:rsid w:val="00131E2E"/>
    <w:rsid w:val="00142BF8"/>
    <w:rsid w:val="00166D51"/>
    <w:rsid w:val="00170877"/>
    <w:rsid w:val="001865A9"/>
    <w:rsid w:val="001F095C"/>
    <w:rsid w:val="002016F5"/>
    <w:rsid w:val="002040BC"/>
    <w:rsid w:val="002158D3"/>
    <w:rsid w:val="002204DF"/>
    <w:rsid w:val="00227686"/>
    <w:rsid w:val="00252C5E"/>
    <w:rsid w:val="00264D42"/>
    <w:rsid w:val="00273AFD"/>
    <w:rsid w:val="002810AE"/>
    <w:rsid w:val="0028215C"/>
    <w:rsid w:val="002D178B"/>
    <w:rsid w:val="002D713F"/>
    <w:rsid w:val="002E5825"/>
    <w:rsid w:val="00307A06"/>
    <w:rsid w:val="00310225"/>
    <w:rsid w:val="00317C5C"/>
    <w:rsid w:val="00332978"/>
    <w:rsid w:val="00333A6F"/>
    <w:rsid w:val="00352AF3"/>
    <w:rsid w:val="00355F03"/>
    <w:rsid w:val="00372EF5"/>
    <w:rsid w:val="00381225"/>
    <w:rsid w:val="003A5AC3"/>
    <w:rsid w:val="003B6C48"/>
    <w:rsid w:val="003D6387"/>
    <w:rsid w:val="00451A4F"/>
    <w:rsid w:val="00453399"/>
    <w:rsid w:val="00475244"/>
    <w:rsid w:val="0048573A"/>
    <w:rsid w:val="00485B06"/>
    <w:rsid w:val="004B3633"/>
    <w:rsid w:val="004B75E5"/>
    <w:rsid w:val="004D69B7"/>
    <w:rsid w:val="004E3A10"/>
    <w:rsid w:val="004F75C3"/>
    <w:rsid w:val="005260AA"/>
    <w:rsid w:val="005375E4"/>
    <w:rsid w:val="00545377"/>
    <w:rsid w:val="00556A6C"/>
    <w:rsid w:val="00562C0A"/>
    <w:rsid w:val="0056342C"/>
    <w:rsid w:val="00572989"/>
    <w:rsid w:val="005A6757"/>
    <w:rsid w:val="005A6FD1"/>
    <w:rsid w:val="005B48B9"/>
    <w:rsid w:val="005C2807"/>
    <w:rsid w:val="005C4FC2"/>
    <w:rsid w:val="005D3FBA"/>
    <w:rsid w:val="005E1781"/>
    <w:rsid w:val="005F06EF"/>
    <w:rsid w:val="005F1772"/>
    <w:rsid w:val="005F24D0"/>
    <w:rsid w:val="006125F2"/>
    <w:rsid w:val="0061277E"/>
    <w:rsid w:val="00624200"/>
    <w:rsid w:val="00625BCE"/>
    <w:rsid w:val="006279B9"/>
    <w:rsid w:val="0064692C"/>
    <w:rsid w:val="006578AC"/>
    <w:rsid w:val="00674740"/>
    <w:rsid w:val="00680AE2"/>
    <w:rsid w:val="006901D0"/>
    <w:rsid w:val="00693630"/>
    <w:rsid w:val="006966DC"/>
    <w:rsid w:val="006A52D6"/>
    <w:rsid w:val="006B2161"/>
    <w:rsid w:val="006B2DAF"/>
    <w:rsid w:val="006B5499"/>
    <w:rsid w:val="006D2D4A"/>
    <w:rsid w:val="006E7B6A"/>
    <w:rsid w:val="006F005C"/>
    <w:rsid w:val="006F3D82"/>
    <w:rsid w:val="006F519D"/>
    <w:rsid w:val="006F77D2"/>
    <w:rsid w:val="00713832"/>
    <w:rsid w:val="007355C4"/>
    <w:rsid w:val="00766B58"/>
    <w:rsid w:val="00787864"/>
    <w:rsid w:val="007B3FDF"/>
    <w:rsid w:val="007D3224"/>
    <w:rsid w:val="007D7199"/>
    <w:rsid w:val="007F0F9C"/>
    <w:rsid w:val="00850F57"/>
    <w:rsid w:val="0086406E"/>
    <w:rsid w:val="008751EC"/>
    <w:rsid w:val="008B6456"/>
    <w:rsid w:val="008C671A"/>
    <w:rsid w:val="008D410E"/>
    <w:rsid w:val="008E0758"/>
    <w:rsid w:val="008F2D56"/>
    <w:rsid w:val="00911C52"/>
    <w:rsid w:val="00925AD8"/>
    <w:rsid w:val="00934953"/>
    <w:rsid w:val="0095725D"/>
    <w:rsid w:val="00957FDF"/>
    <w:rsid w:val="00961E19"/>
    <w:rsid w:val="00962332"/>
    <w:rsid w:val="009760BA"/>
    <w:rsid w:val="009769A7"/>
    <w:rsid w:val="009772EE"/>
    <w:rsid w:val="00981359"/>
    <w:rsid w:val="00984E2D"/>
    <w:rsid w:val="00987468"/>
    <w:rsid w:val="009A7908"/>
    <w:rsid w:val="009C3B22"/>
    <w:rsid w:val="009C7EE1"/>
    <w:rsid w:val="009E0768"/>
    <w:rsid w:val="009F0AD3"/>
    <w:rsid w:val="009F162C"/>
    <w:rsid w:val="00A005C3"/>
    <w:rsid w:val="00A17162"/>
    <w:rsid w:val="00A35C3D"/>
    <w:rsid w:val="00A430A6"/>
    <w:rsid w:val="00A4558D"/>
    <w:rsid w:val="00A55D5A"/>
    <w:rsid w:val="00A6034F"/>
    <w:rsid w:val="00A61A80"/>
    <w:rsid w:val="00A707DE"/>
    <w:rsid w:val="00A85A0A"/>
    <w:rsid w:val="00AA4EED"/>
    <w:rsid w:val="00AB0BA1"/>
    <w:rsid w:val="00AB35CD"/>
    <w:rsid w:val="00AD3F48"/>
    <w:rsid w:val="00B05A58"/>
    <w:rsid w:val="00B21932"/>
    <w:rsid w:val="00B642B4"/>
    <w:rsid w:val="00B66C3A"/>
    <w:rsid w:val="00B753F7"/>
    <w:rsid w:val="00B83FC5"/>
    <w:rsid w:val="00B85A97"/>
    <w:rsid w:val="00B86607"/>
    <w:rsid w:val="00B87E7E"/>
    <w:rsid w:val="00BA2D5A"/>
    <w:rsid w:val="00BA3E3F"/>
    <w:rsid w:val="00BA4114"/>
    <w:rsid w:val="00BB0B80"/>
    <w:rsid w:val="00BC42F9"/>
    <w:rsid w:val="00BF3B97"/>
    <w:rsid w:val="00C16C6E"/>
    <w:rsid w:val="00C228B8"/>
    <w:rsid w:val="00C378D9"/>
    <w:rsid w:val="00C51136"/>
    <w:rsid w:val="00C56F20"/>
    <w:rsid w:val="00C7458A"/>
    <w:rsid w:val="00C946A9"/>
    <w:rsid w:val="00CA2EF9"/>
    <w:rsid w:val="00CA3867"/>
    <w:rsid w:val="00CA7438"/>
    <w:rsid w:val="00CC3C95"/>
    <w:rsid w:val="00CC5FFC"/>
    <w:rsid w:val="00D015C8"/>
    <w:rsid w:val="00D076A6"/>
    <w:rsid w:val="00D106EA"/>
    <w:rsid w:val="00D219C8"/>
    <w:rsid w:val="00D25A04"/>
    <w:rsid w:val="00D64559"/>
    <w:rsid w:val="00D67DB9"/>
    <w:rsid w:val="00D741E6"/>
    <w:rsid w:val="00D8610A"/>
    <w:rsid w:val="00D867C9"/>
    <w:rsid w:val="00D87869"/>
    <w:rsid w:val="00DF5F5B"/>
    <w:rsid w:val="00E016F3"/>
    <w:rsid w:val="00E11203"/>
    <w:rsid w:val="00E16BF5"/>
    <w:rsid w:val="00E21A7D"/>
    <w:rsid w:val="00E32B7E"/>
    <w:rsid w:val="00E36CE8"/>
    <w:rsid w:val="00E744B4"/>
    <w:rsid w:val="00E9797D"/>
    <w:rsid w:val="00EB1121"/>
    <w:rsid w:val="00EC3644"/>
    <w:rsid w:val="00EC3D3C"/>
    <w:rsid w:val="00EE579B"/>
    <w:rsid w:val="00EF34EC"/>
    <w:rsid w:val="00EF4654"/>
    <w:rsid w:val="00EF5607"/>
    <w:rsid w:val="00F13C21"/>
    <w:rsid w:val="00F31429"/>
    <w:rsid w:val="00F46BC4"/>
    <w:rsid w:val="00F84E7C"/>
    <w:rsid w:val="00FA1510"/>
    <w:rsid w:val="00FA7272"/>
    <w:rsid w:val="00FB0ED8"/>
    <w:rsid w:val="00FB25EC"/>
    <w:rsid w:val="00FB74CB"/>
    <w:rsid w:val="00FD1528"/>
    <w:rsid w:val="00FD2BE3"/>
    <w:rsid w:val="00FE47C3"/>
    <w:rsid w:val="00FF1C1F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56901"/>
  <w15:docId w15:val="{8CD8E74E-EF59-4C98-B9B2-D331546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E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AA4EED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uiPriority w:val="99"/>
    <w:rsid w:val="00AA4EED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rsid w:val="00AA4EED"/>
    <w:pPr>
      <w:ind w:left="2160" w:firstLine="720"/>
    </w:pPr>
    <w:rPr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984E2D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A4EED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984E2D"/>
    <w:rPr>
      <w:sz w:val="24"/>
    </w:rPr>
  </w:style>
  <w:style w:type="paragraph" w:styleId="Title">
    <w:name w:val="Title"/>
    <w:basedOn w:val="Normal"/>
    <w:link w:val="TitleChar"/>
    <w:uiPriority w:val="10"/>
    <w:qFormat/>
    <w:rsid w:val="00AA4EED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sid w:val="00984E2D"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142B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85A97"/>
    <w:rPr>
      <w:sz w:val="24"/>
    </w:rPr>
  </w:style>
  <w:style w:type="paragraph" w:styleId="Footer">
    <w:name w:val="footer"/>
    <w:basedOn w:val="Normal"/>
    <w:link w:val="FooterChar"/>
    <w:uiPriority w:val="99"/>
    <w:rsid w:val="00142B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C1966"/>
    <w:rPr>
      <w:sz w:val="24"/>
      <w:szCs w:val="24"/>
    </w:rPr>
  </w:style>
  <w:style w:type="character" w:styleId="PageNumber">
    <w:name w:val="page number"/>
    <w:uiPriority w:val="99"/>
    <w:rsid w:val="00142B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8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85A9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C3C9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D2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08B8-EAC0-4257-9B61-99193C8A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PLAN – CHILDREN’S MENTAL HEALTH</vt:lpstr>
    </vt:vector>
  </TitlesOfParts>
  <Company>The County of San Diego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PLAN – CHILDREN’S MENTAL HEALTH</dc:title>
  <dc:creator>Preferred Customer</dc:creator>
  <cp:lastModifiedBy>Johnson-Taylor, Casie</cp:lastModifiedBy>
  <cp:revision>2</cp:revision>
  <cp:lastPrinted>2019-01-16T22:36:00Z</cp:lastPrinted>
  <dcterms:created xsi:type="dcterms:W3CDTF">2021-09-03T20:52:00Z</dcterms:created>
  <dcterms:modified xsi:type="dcterms:W3CDTF">2021-09-03T20:52:00Z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